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4B4E300F" w:rsidR="00882C6A" w:rsidRPr="0045759A" w:rsidRDefault="00882C6A" w:rsidP="00882C6A">
      <w:pPr>
        <w:pStyle w:val="CRCoverPage"/>
        <w:tabs>
          <w:tab w:val="right" w:pos="9639"/>
        </w:tabs>
        <w:spacing w:after="0"/>
        <w:rPr>
          <w:sz w:val="24"/>
        </w:rPr>
      </w:pPr>
      <w:r w:rsidRPr="0045759A">
        <w:rPr>
          <w:sz w:val="24"/>
        </w:rPr>
        <w:t>3GPP TSG-RAN WG2 Meeting #1</w:t>
      </w:r>
      <w:r w:rsidR="00706E89">
        <w:rPr>
          <w:sz w:val="24"/>
        </w:rPr>
        <w:t>20</w:t>
      </w:r>
      <w:r w:rsidRPr="0045759A">
        <w:rPr>
          <w:i/>
          <w:sz w:val="28"/>
        </w:rPr>
        <w:tab/>
      </w:r>
      <w:r w:rsidR="00C6112F" w:rsidRPr="00C6112F">
        <w:rPr>
          <w:b/>
          <w:i/>
          <w:sz w:val="28"/>
        </w:rPr>
        <w:t>R2-2212233</w:t>
      </w:r>
    </w:p>
    <w:p w14:paraId="50908925" w14:textId="23981866" w:rsidR="00B37DF3" w:rsidRDefault="00DE0032" w:rsidP="00CF2351">
      <w:pPr>
        <w:keepNext/>
        <w:keepLines/>
        <w:tabs>
          <w:tab w:val="left" w:pos="1985"/>
        </w:tabs>
        <w:rPr>
          <w:rFonts w:ascii="Arial" w:hAnsi="Arial" w:cs="Arial"/>
          <w:sz w:val="24"/>
          <w:szCs w:val="24"/>
        </w:rPr>
      </w:pPr>
      <w:r w:rsidRPr="00DE0032">
        <w:rPr>
          <w:rFonts w:ascii="Arial" w:hAnsi="Arial" w:cs="Arial"/>
          <w:sz w:val="24"/>
          <w:szCs w:val="24"/>
        </w:rPr>
        <w:t>Toulouse, FR</w:t>
      </w:r>
      <w:r w:rsidR="007D1B60" w:rsidRPr="007D1B60">
        <w:rPr>
          <w:rFonts w:ascii="Arial" w:hAnsi="Arial" w:cs="Arial"/>
          <w:sz w:val="24"/>
          <w:szCs w:val="24"/>
        </w:rPr>
        <w:t xml:space="preserve">, </w:t>
      </w:r>
      <w:r w:rsidR="00D425F1">
        <w:rPr>
          <w:rFonts w:ascii="Arial" w:hAnsi="Arial" w:cs="Arial"/>
          <w:sz w:val="24"/>
          <w:szCs w:val="24"/>
        </w:rPr>
        <w:t>November 14</w:t>
      </w:r>
      <w:r w:rsidR="007D1B60" w:rsidRPr="007D1B60">
        <w:rPr>
          <w:rFonts w:ascii="Arial" w:hAnsi="Arial" w:cs="Arial"/>
          <w:sz w:val="24"/>
          <w:szCs w:val="24"/>
        </w:rPr>
        <w:t xml:space="preserve"> – </w:t>
      </w:r>
      <w:r w:rsidR="00D425F1">
        <w:rPr>
          <w:rFonts w:ascii="Arial" w:hAnsi="Arial" w:cs="Arial"/>
          <w:sz w:val="24"/>
          <w:szCs w:val="24"/>
        </w:rPr>
        <w:t>18</w:t>
      </w:r>
      <w:r w:rsidR="007D1B60" w:rsidRPr="007D1B60">
        <w:rPr>
          <w:rFonts w:ascii="Arial" w:hAnsi="Arial" w:cs="Arial"/>
          <w:sz w:val="24"/>
          <w:szCs w:val="24"/>
        </w:rPr>
        <w:t>, 2022</w:t>
      </w:r>
    </w:p>
    <w:p w14:paraId="2742BD9E" w14:textId="77777777" w:rsidR="007D1B60" w:rsidRPr="0045759A" w:rsidRDefault="007D1B60" w:rsidP="00CF2351">
      <w:pPr>
        <w:keepNext/>
        <w:keepLines/>
        <w:tabs>
          <w:tab w:val="left" w:pos="1985"/>
        </w:tabs>
        <w:rPr>
          <w:rFonts w:ascii="Arial" w:eastAsia="MS Mincho" w:hAnsi="Arial" w:cs="Arial"/>
          <w:b/>
          <w:sz w:val="24"/>
        </w:rPr>
      </w:pPr>
    </w:p>
    <w:p w14:paraId="7406A9F1" w14:textId="06A69905" w:rsidR="005D114F" w:rsidRPr="0045759A" w:rsidRDefault="005D114F" w:rsidP="00CF2351">
      <w:pPr>
        <w:keepNext/>
        <w:keepLines/>
        <w:tabs>
          <w:tab w:val="left" w:pos="1985"/>
        </w:tabs>
        <w:rPr>
          <w:rFonts w:ascii="Arial" w:eastAsia="MS Mincho" w:hAnsi="Arial" w:cs="Arial"/>
          <w:sz w:val="24"/>
          <w:lang w:eastAsia="ja-JP"/>
        </w:rPr>
      </w:pPr>
      <w:r w:rsidRPr="00A71871">
        <w:rPr>
          <w:rFonts w:ascii="Arial" w:eastAsia="MS Mincho" w:hAnsi="Arial" w:cs="Arial"/>
          <w:b/>
          <w:sz w:val="24"/>
        </w:rPr>
        <w:t>Agenda item:</w:t>
      </w:r>
      <w:r w:rsidRPr="00A71871">
        <w:rPr>
          <w:rFonts w:ascii="Arial" w:eastAsia="MS Mincho" w:hAnsi="Arial" w:cs="Arial"/>
          <w:sz w:val="24"/>
        </w:rPr>
        <w:tab/>
      </w:r>
      <w:r w:rsidR="00A71871" w:rsidRPr="00A71871">
        <w:rPr>
          <w:rFonts w:ascii="Arial" w:eastAsia="MS Mincho" w:hAnsi="Arial" w:cs="Arial"/>
          <w:sz w:val="24"/>
        </w:rPr>
        <w:t>6</w:t>
      </w:r>
      <w:r w:rsidR="00176E7E" w:rsidRPr="00A71871">
        <w:rPr>
          <w:rFonts w:ascii="Arial" w:eastAsia="MS Mincho" w:hAnsi="Arial" w:cs="Arial"/>
          <w:sz w:val="24"/>
        </w:rPr>
        <w:t>.</w:t>
      </w:r>
      <w:r w:rsidR="00A71871" w:rsidRPr="00A71871">
        <w:rPr>
          <w:rFonts w:ascii="Arial" w:eastAsia="MS Mincho" w:hAnsi="Arial" w:cs="Arial"/>
          <w:sz w:val="24"/>
        </w:rPr>
        <w:t>11</w:t>
      </w:r>
      <w:r w:rsidR="00176E7E" w:rsidRPr="00A71871">
        <w:rPr>
          <w:rFonts w:ascii="Arial" w:eastAsia="MS Mincho" w:hAnsi="Arial" w:cs="Arial"/>
          <w:sz w:val="24"/>
        </w:rPr>
        <w:t>.</w:t>
      </w:r>
      <w:r w:rsidR="00A71871" w:rsidRPr="00A71871">
        <w:rPr>
          <w:rFonts w:ascii="Arial" w:eastAsia="MS Mincho" w:hAnsi="Arial" w:cs="Arial"/>
          <w:sz w:val="24"/>
        </w:rPr>
        <w:t>1</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0969CD00"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9E5932" w:rsidRPr="009E5932">
        <w:rPr>
          <w:rFonts w:ascii="Arial" w:eastAsia="MS Mincho" w:hAnsi="Arial" w:cs="Arial"/>
          <w:sz w:val="24"/>
        </w:rPr>
        <w:t xml:space="preserve">GNSS </w:t>
      </w:r>
      <w:r w:rsidR="009E5932">
        <w:rPr>
          <w:rFonts w:ascii="Arial" w:eastAsia="MS Mincho" w:hAnsi="Arial" w:cs="Arial"/>
          <w:sz w:val="24"/>
        </w:rPr>
        <w:t>I</w:t>
      </w:r>
      <w:r w:rsidR="009E5932" w:rsidRPr="009E5932">
        <w:rPr>
          <w:rFonts w:ascii="Arial" w:eastAsia="MS Mincho" w:hAnsi="Arial" w:cs="Arial"/>
          <w:sz w:val="24"/>
        </w:rPr>
        <w:t xml:space="preserve">ntegrity </w:t>
      </w:r>
      <w:r w:rsidR="009E5932">
        <w:rPr>
          <w:rFonts w:ascii="Arial" w:eastAsia="MS Mincho" w:hAnsi="Arial" w:cs="Arial"/>
          <w:sz w:val="24"/>
        </w:rPr>
        <w:t>R</w:t>
      </w:r>
      <w:r w:rsidR="009E5932" w:rsidRPr="009E5932">
        <w:rPr>
          <w:rFonts w:ascii="Arial" w:eastAsia="MS Mincho" w:hAnsi="Arial" w:cs="Arial"/>
          <w:sz w:val="24"/>
        </w:rPr>
        <w:t xml:space="preserve">equirement </w:t>
      </w:r>
      <w:r w:rsidR="009E5932">
        <w:rPr>
          <w:rFonts w:ascii="Arial" w:eastAsia="MS Mincho" w:hAnsi="Arial" w:cs="Arial"/>
          <w:sz w:val="24"/>
        </w:rPr>
        <w:t>P</w:t>
      </w:r>
      <w:r w:rsidR="009E5932" w:rsidRPr="009E5932">
        <w:rPr>
          <w:rFonts w:ascii="Arial" w:eastAsia="MS Mincho" w:hAnsi="Arial" w:cs="Arial"/>
          <w:sz w:val="24"/>
        </w:rPr>
        <w:t>rovisioning</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70DACEAF" w:rsidR="00CE733E" w:rsidRDefault="00CE733E" w:rsidP="00CE733E">
      <w:pPr>
        <w:pStyle w:val="Heading1"/>
      </w:pPr>
      <w:r>
        <w:t>1.</w:t>
      </w:r>
      <w:r>
        <w:tab/>
        <w:t>Introduction</w:t>
      </w:r>
    </w:p>
    <w:p w14:paraId="201623F2" w14:textId="1B79FC08" w:rsidR="00A46627" w:rsidRDefault="00C569DC" w:rsidP="009E5932">
      <w:pPr>
        <w:rPr>
          <w:lang w:eastAsia="ja-JP"/>
        </w:rPr>
      </w:pPr>
      <w:r>
        <w:rPr>
          <w:lang w:eastAsia="ja-JP"/>
        </w:rPr>
        <w:t xml:space="preserve">The LS from SA2 in </w:t>
      </w:r>
      <w:r w:rsidR="00A73513" w:rsidRPr="00A73513">
        <w:rPr>
          <w:lang w:eastAsia="ja-JP"/>
        </w:rPr>
        <w:t>R2-2211137</w:t>
      </w:r>
      <w:r w:rsidR="00C31DBC">
        <w:rPr>
          <w:lang w:eastAsia="ja-JP"/>
        </w:rPr>
        <w:t xml:space="preserve"> </w:t>
      </w:r>
      <w:r w:rsidR="00C53094">
        <w:rPr>
          <w:lang w:eastAsia="ja-JP"/>
        </w:rPr>
        <w:t xml:space="preserve">[1] </w:t>
      </w:r>
      <w:r w:rsidR="008B056B">
        <w:rPr>
          <w:lang w:eastAsia="ja-JP"/>
        </w:rPr>
        <w:t xml:space="preserve">asks RAN2 </w:t>
      </w:r>
      <w:r w:rsidR="008E41B0">
        <w:rPr>
          <w:lang w:eastAsia="ja-JP"/>
        </w:rPr>
        <w:t>"</w:t>
      </w:r>
      <w:r w:rsidR="008E41B0" w:rsidRPr="008E41B0">
        <w:rPr>
          <w:lang w:eastAsia="ja-JP"/>
        </w:rPr>
        <w:t>what parameters can be provided by</w:t>
      </w:r>
      <w:bookmarkStart w:id="2" w:name="_Hlk117635907"/>
      <w:r w:rsidR="008E41B0" w:rsidRPr="008E41B0">
        <w:rPr>
          <w:lang w:eastAsia="ja-JP"/>
        </w:rPr>
        <w:t xml:space="preserve"> the LCS client/AF or UE </w:t>
      </w:r>
      <w:bookmarkEnd w:id="2"/>
      <w:r w:rsidR="008E41B0" w:rsidRPr="008E41B0">
        <w:rPr>
          <w:lang w:eastAsia="ja-JP"/>
        </w:rPr>
        <w:t>to the GMLC or AMF, and further forwarded to LMF.</w:t>
      </w:r>
      <w:r w:rsidR="00A46627">
        <w:rPr>
          <w:lang w:eastAsia="ja-JP"/>
        </w:rPr>
        <w:t xml:space="preserve"> </w:t>
      </w:r>
      <w:r w:rsidR="008E41B0" w:rsidRPr="008E41B0">
        <w:rPr>
          <w:lang w:eastAsia="ja-JP"/>
        </w:rPr>
        <w:t>LMF may use the parameters to determine to use GNSS positioning method for integrity calculation/determination, and other behaviour corresponding to TS 38.305 clause 8.1.3.3.</w:t>
      </w:r>
      <w:r w:rsidR="00A46627">
        <w:rPr>
          <w:lang w:eastAsia="ja-JP"/>
        </w:rPr>
        <w:t>"</w:t>
      </w:r>
    </w:p>
    <w:p w14:paraId="3FBF2358" w14:textId="697B67E6" w:rsidR="00A46627" w:rsidRDefault="002954DD" w:rsidP="009E5932">
      <w:pPr>
        <w:rPr>
          <w:lang w:eastAsia="ja-JP"/>
        </w:rPr>
      </w:pPr>
      <w:r>
        <w:rPr>
          <w:lang w:eastAsia="ja-JP"/>
        </w:rPr>
        <w:t xml:space="preserve">The LS further notes, </w:t>
      </w:r>
      <w:r w:rsidR="00B47270">
        <w:rPr>
          <w:lang w:eastAsia="ja-JP"/>
        </w:rPr>
        <w:t xml:space="preserve">that </w:t>
      </w:r>
      <w:r w:rsidR="00F960A8">
        <w:rPr>
          <w:lang w:eastAsia="ja-JP"/>
        </w:rPr>
        <w:t>"d</w:t>
      </w:r>
      <w:r w:rsidR="00F960A8" w:rsidRPr="00F960A8">
        <w:rPr>
          <w:lang w:eastAsia="ja-JP"/>
        </w:rPr>
        <w:t>uring the discussion, some companies believe the following parameters can be provided by LCS client/AF, or UE, i.e. Target Integrity Risk, Time To Alert and Alert Limit. However, other company would like RAN2 to evaluate whether these parameters are agreeable, and whether there are other parameters can be provided by LCS client/AF, or UE.</w:t>
      </w:r>
      <w:r w:rsidR="00F960A8">
        <w:rPr>
          <w:lang w:eastAsia="ja-JP"/>
        </w:rPr>
        <w:t>"</w:t>
      </w:r>
    </w:p>
    <w:p w14:paraId="50193F31" w14:textId="77777777" w:rsidR="00F23F6D" w:rsidRDefault="00F960A8" w:rsidP="009E5932">
      <w:pPr>
        <w:rPr>
          <w:lang w:eastAsia="ja-JP"/>
        </w:rPr>
      </w:pPr>
      <w:r>
        <w:rPr>
          <w:lang w:eastAsia="ja-JP"/>
        </w:rPr>
        <w:t xml:space="preserve">In this contribution, we discuss </w:t>
      </w:r>
      <w:r w:rsidR="009230DE">
        <w:rPr>
          <w:lang w:eastAsia="ja-JP"/>
        </w:rPr>
        <w:t xml:space="preserve">the information that </w:t>
      </w:r>
      <w:r w:rsidR="00F23F6D">
        <w:rPr>
          <w:lang w:eastAsia="ja-JP"/>
        </w:rPr>
        <w:t>should be provided by the LCS Client, AF, or UE.</w:t>
      </w:r>
    </w:p>
    <w:p w14:paraId="77DD5758" w14:textId="674DEA56" w:rsidR="00F23F6D" w:rsidRDefault="002D462C" w:rsidP="002D462C">
      <w:pPr>
        <w:pStyle w:val="Heading1"/>
      </w:pPr>
      <w:r>
        <w:t>2.</w:t>
      </w:r>
      <w:r>
        <w:tab/>
        <w:t>Discussion</w:t>
      </w:r>
    </w:p>
    <w:p w14:paraId="3323C779" w14:textId="1C340B0A" w:rsidR="00FB2172" w:rsidRPr="00FB2172" w:rsidRDefault="00FB2172" w:rsidP="00FB2172">
      <w:pPr>
        <w:pStyle w:val="Heading2"/>
      </w:pPr>
      <w:r>
        <w:t>2.1</w:t>
      </w:r>
      <w:r>
        <w:tab/>
        <w:t>Background</w:t>
      </w:r>
    </w:p>
    <w:p w14:paraId="3701F3D1" w14:textId="7A892535" w:rsidR="00C27B6C" w:rsidRPr="001216A7" w:rsidRDefault="00692D78" w:rsidP="00C27B6C">
      <w:r>
        <w:rPr>
          <w:lang w:eastAsia="ja-JP"/>
        </w:rPr>
        <w:t xml:space="preserve">Currently, the LCS </w:t>
      </w:r>
      <w:r w:rsidR="00010C88">
        <w:rPr>
          <w:lang w:eastAsia="ja-JP"/>
        </w:rPr>
        <w:t>Quality of Service</w:t>
      </w:r>
      <w:r w:rsidR="001A319D">
        <w:rPr>
          <w:lang w:eastAsia="ja-JP"/>
        </w:rPr>
        <w:t xml:space="preserve"> (QoS)</w:t>
      </w:r>
      <w:r w:rsidR="00010C88">
        <w:rPr>
          <w:lang w:eastAsia="ja-JP"/>
        </w:rPr>
        <w:t xml:space="preserve"> is used to characterise the location request</w:t>
      </w:r>
      <w:r w:rsidR="00C27B6C">
        <w:rPr>
          <w:lang w:eastAsia="ja-JP"/>
        </w:rPr>
        <w:t xml:space="preserve"> [2]. The </w:t>
      </w:r>
      <w:r w:rsidR="00C27B6C" w:rsidRPr="001216A7">
        <w:t>LCS Quality of Service information is characterised by 3 key attributes:</w:t>
      </w:r>
    </w:p>
    <w:p w14:paraId="60F35C49" w14:textId="6D5BE67C" w:rsidR="00C27B6C" w:rsidRPr="001216A7" w:rsidRDefault="00C27B6C" w:rsidP="00C27B6C">
      <w:pPr>
        <w:pStyle w:val="B1"/>
      </w:pPr>
      <w:r w:rsidRPr="001216A7">
        <w:rPr>
          <w:lang w:eastAsia="ko-KR"/>
        </w:rPr>
        <w:t>-</w:t>
      </w:r>
      <w:r w:rsidRPr="001216A7">
        <w:rPr>
          <w:lang w:eastAsia="ko-KR"/>
        </w:rPr>
        <w:tab/>
      </w:r>
      <w:r w:rsidRPr="001216A7">
        <w:t>LCS QoS Class</w:t>
      </w:r>
      <w:r w:rsidR="00860642">
        <w:t xml:space="preserve"> (</w:t>
      </w:r>
      <w:r w:rsidR="00860642" w:rsidRPr="001216A7">
        <w:t>Best Effort Class</w:t>
      </w:r>
      <w:r w:rsidR="00165092">
        <w:t xml:space="preserve">, </w:t>
      </w:r>
      <w:r w:rsidR="001A319D" w:rsidRPr="001A319D">
        <w:t>Assured Class</w:t>
      </w:r>
      <w:r w:rsidR="001A319D">
        <w:t>).</w:t>
      </w:r>
    </w:p>
    <w:p w14:paraId="732841AC" w14:textId="2E93E5E0" w:rsidR="00C27B6C" w:rsidRPr="001216A7" w:rsidRDefault="00C27B6C" w:rsidP="00C27B6C">
      <w:pPr>
        <w:pStyle w:val="B1"/>
      </w:pPr>
      <w:r w:rsidRPr="001216A7">
        <w:rPr>
          <w:lang w:eastAsia="ko-KR"/>
        </w:rPr>
        <w:t>-</w:t>
      </w:r>
      <w:r w:rsidRPr="001216A7">
        <w:rPr>
          <w:lang w:eastAsia="ko-KR"/>
        </w:rPr>
        <w:tab/>
      </w:r>
      <w:r w:rsidRPr="001216A7">
        <w:t>Accuracy</w:t>
      </w:r>
      <w:r w:rsidR="001165FE">
        <w:t xml:space="preserve"> (</w:t>
      </w:r>
      <w:r>
        <w:t>Horizontal Accuracy</w:t>
      </w:r>
      <w:r w:rsidR="001165FE">
        <w:t xml:space="preserve">, </w:t>
      </w:r>
      <w:r>
        <w:t>Vertical Accuracy</w:t>
      </w:r>
      <w:r w:rsidR="001165FE">
        <w:t>)</w:t>
      </w:r>
      <w:r w:rsidRPr="001216A7">
        <w:t>.</w:t>
      </w:r>
    </w:p>
    <w:p w14:paraId="6A6C4590" w14:textId="6AB79E9A" w:rsidR="00C27B6C" w:rsidRDefault="00C27B6C" w:rsidP="00C27B6C">
      <w:pPr>
        <w:pStyle w:val="B1"/>
      </w:pPr>
      <w:r w:rsidRPr="001216A7">
        <w:rPr>
          <w:lang w:eastAsia="ko-KR"/>
        </w:rPr>
        <w:t>-</w:t>
      </w:r>
      <w:r w:rsidRPr="001216A7">
        <w:rPr>
          <w:lang w:eastAsia="ko-KR"/>
        </w:rPr>
        <w:tab/>
      </w:r>
      <w:r w:rsidRPr="001216A7">
        <w:t>Response Time</w:t>
      </w:r>
      <w:r>
        <w:t xml:space="preserve"> (no delay, low delay or delay tolerant)</w:t>
      </w:r>
      <w:r w:rsidRPr="001216A7">
        <w:t>.</w:t>
      </w:r>
    </w:p>
    <w:p w14:paraId="05D7CF85" w14:textId="6976EF88" w:rsidR="007E3156" w:rsidRDefault="007E3156" w:rsidP="00C27B6C">
      <w:pPr>
        <w:rPr>
          <w:lang w:val="en-US"/>
        </w:rPr>
      </w:pPr>
      <w:r>
        <w:t xml:space="preserve">The LCS QoS may be provided by an AMF in the </w:t>
      </w:r>
      <w:r w:rsidR="00021185">
        <w:rPr>
          <w:lang w:val="en-US"/>
        </w:rPr>
        <w:t>Nlmf_Location_DetermineLocation service operation towards the LMF to request the current location of the UE [3]:</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701"/>
        <w:gridCol w:w="425"/>
        <w:gridCol w:w="1134"/>
        <w:gridCol w:w="3544"/>
        <w:gridCol w:w="1276"/>
      </w:tblGrid>
      <w:tr w:rsidR="006B7518" w:rsidRPr="00FD48E5" w14:paraId="534DF62F" w14:textId="77777777" w:rsidTr="0033031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09ABC53B" w14:textId="77777777" w:rsidR="006B7518" w:rsidRDefault="006B7518" w:rsidP="009E2C22">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BA1DEF" w14:textId="77777777" w:rsidR="006B7518" w:rsidRDefault="006B7518" w:rsidP="009E2C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B27D4" w14:textId="77777777" w:rsidR="006B7518" w:rsidRPr="007277D4" w:rsidRDefault="006B7518" w:rsidP="009E2C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D3A6DE" w14:textId="77777777" w:rsidR="006B7518" w:rsidRDefault="006B7518" w:rsidP="009E2C22">
            <w:pPr>
              <w:pStyle w:val="TAH"/>
            </w:pPr>
            <w:r w:rsidRPr="00B3256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6B544A1" w14:textId="77777777" w:rsidR="006B7518" w:rsidRDefault="006B7518" w:rsidP="009E2C22">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168DE2" w14:textId="77777777" w:rsidR="006B7518" w:rsidRDefault="006B7518" w:rsidP="009E2C22">
            <w:pPr>
              <w:pStyle w:val="TAH"/>
              <w:rPr>
                <w:rFonts w:cs="Arial"/>
                <w:szCs w:val="18"/>
              </w:rPr>
            </w:pPr>
            <w:r>
              <w:rPr>
                <w:rFonts w:cs="Arial"/>
                <w:szCs w:val="18"/>
              </w:rPr>
              <w:t>Applicability</w:t>
            </w:r>
          </w:p>
        </w:tc>
      </w:tr>
      <w:tr w:rsidR="006B7518" w:rsidRPr="00FD48E5" w14:paraId="5B1C5008" w14:textId="77777777" w:rsidTr="0033031D">
        <w:trPr>
          <w:jc w:val="center"/>
        </w:trPr>
        <w:tc>
          <w:tcPr>
            <w:tcW w:w="1413" w:type="dxa"/>
            <w:tcBorders>
              <w:top w:val="single" w:sz="4" w:space="0" w:color="auto"/>
              <w:left w:val="single" w:sz="4" w:space="0" w:color="auto"/>
              <w:bottom w:val="single" w:sz="4" w:space="0" w:color="auto"/>
              <w:right w:val="single" w:sz="4" w:space="0" w:color="auto"/>
            </w:tcBorders>
          </w:tcPr>
          <w:p w14:paraId="70EA562B" w14:textId="77777777" w:rsidR="006B7518" w:rsidRDefault="006B7518" w:rsidP="009E2C22">
            <w:pPr>
              <w:pStyle w:val="TAL"/>
            </w:pPr>
            <w:r>
              <w:t>hAccuracy</w:t>
            </w:r>
          </w:p>
        </w:tc>
        <w:tc>
          <w:tcPr>
            <w:tcW w:w="1701" w:type="dxa"/>
            <w:tcBorders>
              <w:top w:val="single" w:sz="4" w:space="0" w:color="auto"/>
              <w:left w:val="single" w:sz="4" w:space="0" w:color="auto"/>
              <w:bottom w:val="single" w:sz="4" w:space="0" w:color="auto"/>
              <w:right w:val="single" w:sz="4" w:space="0" w:color="auto"/>
            </w:tcBorders>
          </w:tcPr>
          <w:p w14:paraId="68F89B71" w14:textId="77777777" w:rsidR="006B7518" w:rsidRDefault="006B7518" w:rsidP="009E2C22">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24702694" w14:textId="77777777" w:rsidR="006B7518" w:rsidRDefault="006B7518" w:rsidP="009E2C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84BE26" w14:textId="77777777" w:rsidR="006B7518" w:rsidRDefault="006B7518" w:rsidP="009E2C2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87FB575" w14:textId="77777777" w:rsidR="006B7518" w:rsidRDefault="006B7518" w:rsidP="009E2C22">
            <w:pPr>
              <w:pStyle w:val="TAL"/>
              <w:rPr>
                <w:rFonts w:cs="Arial"/>
                <w:szCs w:val="18"/>
              </w:rPr>
            </w:pPr>
            <w:r>
              <w:rPr>
                <w:rFonts w:cs="Arial"/>
                <w:szCs w:val="18"/>
              </w:rPr>
              <w:t>Horizontal accuracy</w:t>
            </w:r>
          </w:p>
        </w:tc>
        <w:tc>
          <w:tcPr>
            <w:tcW w:w="1276" w:type="dxa"/>
            <w:tcBorders>
              <w:top w:val="single" w:sz="4" w:space="0" w:color="auto"/>
              <w:left w:val="single" w:sz="4" w:space="0" w:color="auto"/>
              <w:bottom w:val="single" w:sz="4" w:space="0" w:color="auto"/>
              <w:right w:val="single" w:sz="4" w:space="0" w:color="auto"/>
            </w:tcBorders>
          </w:tcPr>
          <w:p w14:paraId="06613AE0" w14:textId="77777777" w:rsidR="006B7518" w:rsidRDefault="006B7518" w:rsidP="009E2C22">
            <w:pPr>
              <w:pStyle w:val="TAL"/>
              <w:rPr>
                <w:rFonts w:cs="Arial"/>
                <w:szCs w:val="18"/>
              </w:rPr>
            </w:pPr>
          </w:p>
        </w:tc>
      </w:tr>
      <w:tr w:rsidR="006B7518" w:rsidRPr="00FD48E5" w14:paraId="3A7E1B49" w14:textId="77777777" w:rsidTr="0033031D">
        <w:trPr>
          <w:jc w:val="center"/>
        </w:trPr>
        <w:tc>
          <w:tcPr>
            <w:tcW w:w="1413" w:type="dxa"/>
            <w:tcBorders>
              <w:top w:val="single" w:sz="4" w:space="0" w:color="auto"/>
              <w:left w:val="single" w:sz="4" w:space="0" w:color="auto"/>
              <w:bottom w:val="single" w:sz="4" w:space="0" w:color="auto"/>
              <w:right w:val="single" w:sz="4" w:space="0" w:color="auto"/>
            </w:tcBorders>
          </w:tcPr>
          <w:p w14:paraId="683726A2" w14:textId="77777777" w:rsidR="006B7518" w:rsidRDefault="006B7518" w:rsidP="009E2C22">
            <w:pPr>
              <w:pStyle w:val="TAL"/>
            </w:pPr>
            <w:r>
              <w:t>vAccuracy</w:t>
            </w:r>
          </w:p>
        </w:tc>
        <w:tc>
          <w:tcPr>
            <w:tcW w:w="1701" w:type="dxa"/>
            <w:tcBorders>
              <w:top w:val="single" w:sz="4" w:space="0" w:color="auto"/>
              <w:left w:val="single" w:sz="4" w:space="0" w:color="auto"/>
              <w:bottom w:val="single" w:sz="4" w:space="0" w:color="auto"/>
              <w:right w:val="single" w:sz="4" w:space="0" w:color="auto"/>
            </w:tcBorders>
          </w:tcPr>
          <w:p w14:paraId="26D20BFD" w14:textId="77777777" w:rsidR="006B7518" w:rsidRDefault="006B7518" w:rsidP="009E2C22">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6322BB68" w14:textId="77777777" w:rsidR="006B7518" w:rsidRDefault="006B7518" w:rsidP="009E2C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C5E19" w14:textId="77777777" w:rsidR="006B7518" w:rsidRDefault="006B7518" w:rsidP="009E2C2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C32AC57" w14:textId="77777777" w:rsidR="006B7518" w:rsidRDefault="006B7518" w:rsidP="009E2C22">
            <w:pPr>
              <w:pStyle w:val="TAL"/>
              <w:rPr>
                <w:rFonts w:cs="Arial"/>
                <w:szCs w:val="18"/>
              </w:rPr>
            </w:pPr>
            <w:r>
              <w:rPr>
                <w:rFonts w:cs="Arial"/>
                <w:szCs w:val="18"/>
              </w:rPr>
              <w:t>Vertical accuracy</w:t>
            </w:r>
          </w:p>
        </w:tc>
        <w:tc>
          <w:tcPr>
            <w:tcW w:w="1276" w:type="dxa"/>
            <w:tcBorders>
              <w:top w:val="single" w:sz="4" w:space="0" w:color="auto"/>
              <w:left w:val="single" w:sz="4" w:space="0" w:color="auto"/>
              <w:bottom w:val="single" w:sz="4" w:space="0" w:color="auto"/>
              <w:right w:val="single" w:sz="4" w:space="0" w:color="auto"/>
            </w:tcBorders>
          </w:tcPr>
          <w:p w14:paraId="2F0A557B" w14:textId="77777777" w:rsidR="006B7518" w:rsidRDefault="006B7518" w:rsidP="009E2C22">
            <w:pPr>
              <w:pStyle w:val="TAL"/>
              <w:rPr>
                <w:rFonts w:cs="Arial"/>
                <w:szCs w:val="18"/>
              </w:rPr>
            </w:pPr>
          </w:p>
        </w:tc>
      </w:tr>
      <w:tr w:rsidR="006B7518" w:rsidRPr="00FD48E5" w14:paraId="18779803" w14:textId="77777777" w:rsidTr="0033031D">
        <w:trPr>
          <w:jc w:val="center"/>
        </w:trPr>
        <w:tc>
          <w:tcPr>
            <w:tcW w:w="1413" w:type="dxa"/>
            <w:tcBorders>
              <w:top w:val="single" w:sz="4" w:space="0" w:color="auto"/>
              <w:left w:val="single" w:sz="4" w:space="0" w:color="auto"/>
              <w:bottom w:val="single" w:sz="4" w:space="0" w:color="auto"/>
              <w:right w:val="single" w:sz="4" w:space="0" w:color="auto"/>
            </w:tcBorders>
          </w:tcPr>
          <w:p w14:paraId="12E9A3ED" w14:textId="77777777" w:rsidR="006B7518" w:rsidRDefault="006B7518" w:rsidP="009E2C22">
            <w:pPr>
              <w:pStyle w:val="TAL"/>
            </w:pPr>
            <w:r>
              <w:t>vertRequested</w:t>
            </w:r>
          </w:p>
        </w:tc>
        <w:tc>
          <w:tcPr>
            <w:tcW w:w="1701" w:type="dxa"/>
            <w:tcBorders>
              <w:top w:val="single" w:sz="4" w:space="0" w:color="auto"/>
              <w:left w:val="single" w:sz="4" w:space="0" w:color="auto"/>
              <w:bottom w:val="single" w:sz="4" w:space="0" w:color="auto"/>
              <w:right w:val="single" w:sz="4" w:space="0" w:color="auto"/>
            </w:tcBorders>
          </w:tcPr>
          <w:p w14:paraId="28427DDC" w14:textId="77777777" w:rsidR="006B7518" w:rsidRDefault="006B7518" w:rsidP="009E2C2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9E334B2" w14:textId="77777777" w:rsidR="006B7518" w:rsidRDefault="006B7518" w:rsidP="009E2C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6946FD" w14:textId="77777777" w:rsidR="006B7518" w:rsidRDefault="006B7518" w:rsidP="009E2C2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DD525D6" w14:textId="77777777" w:rsidR="006B7518" w:rsidRDefault="006B7518" w:rsidP="009E2C22">
            <w:pPr>
              <w:pStyle w:val="TAL"/>
              <w:rPr>
                <w:rFonts w:cs="Arial"/>
                <w:szCs w:val="18"/>
              </w:rPr>
            </w:pPr>
            <w:r>
              <w:rPr>
                <w:rFonts w:cs="Arial"/>
                <w:szCs w:val="18"/>
              </w:rPr>
              <w:t>Vertical accuracy requested (yes/no)</w:t>
            </w:r>
          </w:p>
        </w:tc>
        <w:tc>
          <w:tcPr>
            <w:tcW w:w="1276" w:type="dxa"/>
            <w:tcBorders>
              <w:top w:val="single" w:sz="4" w:space="0" w:color="auto"/>
              <w:left w:val="single" w:sz="4" w:space="0" w:color="auto"/>
              <w:bottom w:val="single" w:sz="4" w:space="0" w:color="auto"/>
              <w:right w:val="single" w:sz="4" w:space="0" w:color="auto"/>
            </w:tcBorders>
          </w:tcPr>
          <w:p w14:paraId="651958FC" w14:textId="77777777" w:rsidR="006B7518" w:rsidRDefault="006B7518" w:rsidP="009E2C22">
            <w:pPr>
              <w:pStyle w:val="TAL"/>
              <w:rPr>
                <w:rFonts w:cs="Arial"/>
                <w:szCs w:val="18"/>
              </w:rPr>
            </w:pPr>
          </w:p>
        </w:tc>
      </w:tr>
      <w:tr w:rsidR="006B7518" w:rsidRPr="00FD48E5" w14:paraId="6F0A739D" w14:textId="77777777" w:rsidTr="0033031D">
        <w:trPr>
          <w:jc w:val="center"/>
        </w:trPr>
        <w:tc>
          <w:tcPr>
            <w:tcW w:w="1413" w:type="dxa"/>
            <w:tcBorders>
              <w:top w:val="single" w:sz="4" w:space="0" w:color="auto"/>
              <w:left w:val="single" w:sz="4" w:space="0" w:color="auto"/>
              <w:bottom w:val="single" w:sz="4" w:space="0" w:color="auto"/>
              <w:right w:val="single" w:sz="4" w:space="0" w:color="auto"/>
            </w:tcBorders>
          </w:tcPr>
          <w:p w14:paraId="3F0F641C" w14:textId="77777777" w:rsidR="006B7518" w:rsidRDefault="006B7518" w:rsidP="009E2C22">
            <w:pPr>
              <w:pStyle w:val="TAL"/>
            </w:pPr>
            <w:r>
              <w:t>responseTime</w:t>
            </w:r>
          </w:p>
        </w:tc>
        <w:tc>
          <w:tcPr>
            <w:tcW w:w="1701" w:type="dxa"/>
            <w:tcBorders>
              <w:top w:val="single" w:sz="4" w:space="0" w:color="auto"/>
              <w:left w:val="single" w:sz="4" w:space="0" w:color="auto"/>
              <w:bottom w:val="single" w:sz="4" w:space="0" w:color="auto"/>
              <w:right w:val="single" w:sz="4" w:space="0" w:color="auto"/>
            </w:tcBorders>
          </w:tcPr>
          <w:p w14:paraId="4C8068C7" w14:textId="77777777" w:rsidR="006B7518" w:rsidRDefault="006B7518" w:rsidP="009E2C22">
            <w:pPr>
              <w:pStyle w:val="TAL"/>
            </w:pPr>
            <w:r>
              <w:t>ResponseTime</w:t>
            </w:r>
          </w:p>
        </w:tc>
        <w:tc>
          <w:tcPr>
            <w:tcW w:w="425" w:type="dxa"/>
            <w:tcBorders>
              <w:top w:val="single" w:sz="4" w:space="0" w:color="auto"/>
              <w:left w:val="single" w:sz="4" w:space="0" w:color="auto"/>
              <w:bottom w:val="single" w:sz="4" w:space="0" w:color="auto"/>
              <w:right w:val="single" w:sz="4" w:space="0" w:color="auto"/>
            </w:tcBorders>
          </w:tcPr>
          <w:p w14:paraId="754075A1" w14:textId="77777777" w:rsidR="006B7518" w:rsidRDefault="006B7518" w:rsidP="009E2C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D8B70" w14:textId="77777777" w:rsidR="006B7518" w:rsidRDefault="006B7518" w:rsidP="009E2C2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80B1B88" w14:textId="77777777" w:rsidR="006B7518" w:rsidRDefault="006B7518" w:rsidP="009E2C22">
            <w:pPr>
              <w:pStyle w:val="TAL"/>
              <w:rPr>
                <w:rFonts w:cs="Arial"/>
                <w:szCs w:val="18"/>
              </w:rPr>
            </w:pPr>
            <w:r>
              <w:rPr>
                <w:rFonts w:cs="Arial"/>
                <w:szCs w:val="18"/>
              </w:rPr>
              <w:t>No delay, Low delay or Delay tolerant</w:t>
            </w:r>
          </w:p>
        </w:tc>
        <w:tc>
          <w:tcPr>
            <w:tcW w:w="1276" w:type="dxa"/>
            <w:tcBorders>
              <w:top w:val="single" w:sz="4" w:space="0" w:color="auto"/>
              <w:left w:val="single" w:sz="4" w:space="0" w:color="auto"/>
              <w:bottom w:val="single" w:sz="4" w:space="0" w:color="auto"/>
              <w:right w:val="single" w:sz="4" w:space="0" w:color="auto"/>
            </w:tcBorders>
          </w:tcPr>
          <w:p w14:paraId="0D2C1410" w14:textId="77777777" w:rsidR="006B7518" w:rsidRDefault="006B7518" w:rsidP="009E2C22">
            <w:pPr>
              <w:pStyle w:val="TAL"/>
              <w:rPr>
                <w:rFonts w:cs="Arial"/>
                <w:szCs w:val="18"/>
              </w:rPr>
            </w:pPr>
          </w:p>
        </w:tc>
      </w:tr>
      <w:tr w:rsidR="006B7518" w:rsidRPr="00FD48E5" w14:paraId="3A3097A3" w14:textId="77777777" w:rsidTr="0033031D">
        <w:trPr>
          <w:jc w:val="center"/>
        </w:trPr>
        <w:tc>
          <w:tcPr>
            <w:tcW w:w="1413" w:type="dxa"/>
            <w:tcBorders>
              <w:top w:val="single" w:sz="4" w:space="0" w:color="auto"/>
              <w:left w:val="single" w:sz="4" w:space="0" w:color="auto"/>
              <w:bottom w:val="single" w:sz="4" w:space="0" w:color="auto"/>
              <w:right w:val="single" w:sz="4" w:space="0" w:color="auto"/>
            </w:tcBorders>
          </w:tcPr>
          <w:p w14:paraId="7F024B03" w14:textId="77777777" w:rsidR="006B7518" w:rsidRDefault="006B7518" w:rsidP="009E2C22">
            <w:pPr>
              <w:pStyle w:val="TAL"/>
            </w:pPr>
            <w:r>
              <w:rPr>
                <w:rFonts w:hint="eastAsia"/>
                <w:lang w:eastAsia="zh-CN"/>
              </w:rPr>
              <w:t>m</w:t>
            </w:r>
            <w:r>
              <w:rPr>
                <w:lang w:eastAsia="zh-CN"/>
              </w:rPr>
              <w:t>inorLocQoses</w:t>
            </w:r>
          </w:p>
        </w:tc>
        <w:tc>
          <w:tcPr>
            <w:tcW w:w="1701" w:type="dxa"/>
            <w:tcBorders>
              <w:top w:val="single" w:sz="4" w:space="0" w:color="auto"/>
              <w:left w:val="single" w:sz="4" w:space="0" w:color="auto"/>
              <w:bottom w:val="single" w:sz="4" w:space="0" w:color="auto"/>
              <w:right w:val="single" w:sz="4" w:space="0" w:color="auto"/>
            </w:tcBorders>
          </w:tcPr>
          <w:p w14:paraId="1604B165" w14:textId="77777777" w:rsidR="006B7518" w:rsidRDefault="006B7518" w:rsidP="009E2C22">
            <w:pPr>
              <w:pStyle w:val="TAL"/>
            </w:pPr>
            <w:r>
              <w:rPr>
                <w:rFonts w:hint="eastAsia"/>
                <w:lang w:eastAsia="zh-CN"/>
              </w:rPr>
              <w:t>a</w:t>
            </w:r>
            <w:r>
              <w:rPr>
                <w:lang w:eastAsia="zh-CN"/>
              </w:rPr>
              <w:t>rray(</w:t>
            </w:r>
            <w:r w:rsidRPr="002F5B42">
              <w:rPr>
                <w:noProof/>
                <w:lang w:eastAsia="zh-CN"/>
              </w:rPr>
              <w:t>MinorLocationQoS</w:t>
            </w:r>
            <w:r>
              <w:t>)</w:t>
            </w:r>
          </w:p>
        </w:tc>
        <w:tc>
          <w:tcPr>
            <w:tcW w:w="425" w:type="dxa"/>
            <w:tcBorders>
              <w:top w:val="single" w:sz="4" w:space="0" w:color="auto"/>
              <w:left w:val="single" w:sz="4" w:space="0" w:color="auto"/>
              <w:bottom w:val="single" w:sz="4" w:space="0" w:color="auto"/>
              <w:right w:val="single" w:sz="4" w:space="0" w:color="auto"/>
            </w:tcBorders>
          </w:tcPr>
          <w:p w14:paraId="4D163A8B" w14:textId="77777777" w:rsidR="006B7518" w:rsidRDefault="006B7518" w:rsidP="009E2C2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0D1F1" w14:textId="77777777" w:rsidR="006B7518" w:rsidRDefault="006B7518" w:rsidP="009E2C22">
            <w:pPr>
              <w:pStyle w:val="TAL"/>
            </w:pPr>
            <w:r>
              <w:rPr>
                <w:rFonts w:hint="eastAsia"/>
                <w:lang w:eastAsia="zh-CN"/>
              </w:rPr>
              <w:t>1</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E12F686" w14:textId="77777777" w:rsidR="006B7518" w:rsidRDefault="006B7518" w:rsidP="009E2C22">
            <w:pPr>
              <w:pStyle w:val="TAL"/>
            </w:pPr>
            <w:r>
              <w:rPr>
                <w:rFonts w:cs="Arial"/>
                <w:szCs w:val="18"/>
                <w:lang w:eastAsia="zh-CN"/>
              </w:rPr>
              <w:t xml:space="preserve">If present, this IE shall contain a list of </w:t>
            </w:r>
            <w:r>
              <w:t>MinorLocationQoS in priority order.</w:t>
            </w:r>
          </w:p>
          <w:p w14:paraId="288842B4" w14:textId="77777777" w:rsidR="006B7518" w:rsidRDefault="006B7518" w:rsidP="009E2C22">
            <w:pPr>
              <w:pStyle w:val="TAL"/>
            </w:pPr>
          </w:p>
          <w:p w14:paraId="0E73CCEF" w14:textId="77777777" w:rsidR="006B7518" w:rsidRDefault="006B7518" w:rsidP="009E2C22">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276" w:type="dxa"/>
            <w:tcBorders>
              <w:top w:val="single" w:sz="4" w:space="0" w:color="auto"/>
              <w:left w:val="single" w:sz="4" w:space="0" w:color="auto"/>
              <w:bottom w:val="single" w:sz="4" w:space="0" w:color="auto"/>
              <w:right w:val="single" w:sz="4" w:space="0" w:color="auto"/>
            </w:tcBorders>
          </w:tcPr>
          <w:p w14:paraId="0B89A2A0" w14:textId="77777777" w:rsidR="006B7518" w:rsidRDefault="006B7518" w:rsidP="009E2C22">
            <w:pPr>
              <w:pStyle w:val="TAL"/>
              <w:rPr>
                <w:rFonts w:cs="Arial"/>
                <w:szCs w:val="18"/>
              </w:rPr>
            </w:pPr>
            <w:r>
              <w:rPr>
                <w:rFonts w:hint="eastAsia"/>
                <w:lang w:eastAsia="zh-CN"/>
              </w:rPr>
              <w:t>M</w:t>
            </w:r>
            <w:r>
              <w:rPr>
                <w:lang w:eastAsia="zh-CN"/>
              </w:rPr>
              <w:t>UTIQOS</w:t>
            </w:r>
          </w:p>
        </w:tc>
      </w:tr>
      <w:tr w:rsidR="006B7518" w:rsidRPr="00FD48E5" w14:paraId="699257EA" w14:textId="77777777" w:rsidTr="0033031D">
        <w:trPr>
          <w:jc w:val="center"/>
        </w:trPr>
        <w:tc>
          <w:tcPr>
            <w:tcW w:w="1413" w:type="dxa"/>
            <w:tcBorders>
              <w:top w:val="single" w:sz="4" w:space="0" w:color="auto"/>
              <w:left w:val="single" w:sz="4" w:space="0" w:color="auto"/>
              <w:bottom w:val="single" w:sz="4" w:space="0" w:color="auto"/>
              <w:right w:val="single" w:sz="4" w:space="0" w:color="auto"/>
            </w:tcBorders>
          </w:tcPr>
          <w:p w14:paraId="753614F0" w14:textId="77777777" w:rsidR="006B7518" w:rsidRDefault="006B7518" w:rsidP="009E2C22">
            <w:pPr>
              <w:pStyle w:val="TAL"/>
            </w:pPr>
            <w:r>
              <w:rPr>
                <w:lang w:eastAsia="zh-CN"/>
              </w:rPr>
              <w:t>lcsQosClass</w:t>
            </w:r>
          </w:p>
        </w:tc>
        <w:tc>
          <w:tcPr>
            <w:tcW w:w="1701" w:type="dxa"/>
            <w:tcBorders>
              <w:top w:val="single" w:sz="4" w:space="0" w:color="auto"/>
              <w:left w:val="single" w:sz="4" w:space="0" w:color="auto"/>
              <w:bottom w:val="single" w:sz="4" w:space="0" w:color="auto"/>
              <w:right w:val="single" w:sz="4" w:space="0" w:color="auto"/>
            </w:tcBorders>
          </w:tcPr>
          <w:p w14:paraId="36CE3B64" w14:textId="77777777" w:rsidR="006B7518" w:rsidRDefault="006B7518" w:rsidP="009E2C22">
            <w:pPr>
              <w:pStyle w:val="TAL"/>
            </w:pPr>
            <w:r>
              <w:rPr>
                <w:lang w:eastAsia="zh-CN"/>
              </w:rPr>
              <w:t>LcsQosClass</w:t>
            </w:r>
          </w:p>
        </w:tc>
        <w:tc>
          <w:tcPr>
            <w:tcW w:w="425" w:type="dxa"/>
            <w:tcBorders>
              <w:top w:val="single" w:sz="4" w:space="0" w:color="auto"/>
              <w:left w:val="single" w:sz="4" w:space="0" w:color="auto"/>
              <w:bottom w:val="single" w:sz="4" w:space="0" w:color="auto"/>
              <w:right w:val="single" w:sz="4" w:space="0" w:color="auto"/>
            </w:tcBorders>
          </w:tcPr>
          <w:p w14:paraId="20C93D14" w14:textId="77777777" w:rsidR="006B7518" w:rsidRDefault="006B7518" w:rsidP="009E2C2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38E242" w14:textId="77777777" w:rsidR="006B7518" w:rsidRDefault="006B7518" w:rsidP="009E2C2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4CEE72" w14:textId="77777777" w:rsidR="006B7518" w:rsidRDefault="006B7518" w:rsidP="009E2C2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A64578A" w14:textId="77777777" w:rsidR="006B7518" w:rsidRDefault="006B7518" w:rsidP="009E2C22">
            <w:pPr>
              <w:pStyle w:val="TAL"/>
              <w:rPr>
                <w:rFonts w:cs="Arial"/>
                <w:szCs w:val="18"/>
              </w:rPr>
            </w:pPr>
            <w:r>
              <w:rPr>
                <w:rFonts w:cs="Arial"/>
                <w:szCs w:val="18"/>
                <w:lang w:val="en-US" w:eastAsia="zh-CN"/>
              </w:rPr>
              <w:t xml:space="preserve">This IE shall be absent if neither hAccuracy nor </w:t>
            </w:r>
            <w:r>
              <w:t>vAccuracy is included.</w:t>
            </w:r>
          </w:p>
        </w:tc>
        <w:tc>
          <w:tcPr>
            <w:tcW w:w="1276" w:type="dxa"/>
            <w:tcBorders>
              <w:top w:val="single" w:sz="4" w:space="0" w:color="auto"/>
              <w:left w:val="single" w:sz="4" w:space="0" w:color="auto"/>
              <w:bottom w:val="single" w:sz="4" w:space="0" w:color="auto"/>
              <w:right w:val="single" w:sz="4" w:space="0" w:color="auto"/>
            </w:tcBorders>
          </w:tcPr>
          <w:p w14:paraId="567F37F3" w14:textId="77777777" w:rsidR="006B7518" w:rsidRDefault="006B7518" w:rsidP="009E2C22">
            <w:pPr>
              <w:pStyle w:val="TAL"/>
              <w:rPr>
                <w:rFonts w:cs="Arial"/>
                <w:szCs w:val="18"/>
                <w:lang w:eastAsia="zh-CN"/>
              </w:rPr>
            </w:pPr>
          </w:p>
        </w:tc>
      </w:tr>
      <w:tr w:rsidR="006B7518" w:rsidRPr="00FD48E5" w14:paraId="74AE2B3C" w14:textId="77777777" w:rsidTr="0033031D">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2E43A8C4" w14:textId="77777777" w:rsidR="006B7518" w:rsidRDefault="006B7518" w:rsidP="009E2C22">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2D01418" w14:textId="6D3DD309" w:rsidR="00021185" w:rsidRDefault="00021185" w:rsidP="00C27B6C"/>
    <w:p w14:paraId="77D5EB0A" w14:textId="55BEFC87" w:rsidR="006B7518" w:rsidRDefault="002022F4" w:rsidP="00C27B6C">
      <w:r>
        <w:lastRenderedPageBreak/>
        <w:t>Th</w:t>
      </w:r>
      <w:r w:rsidR="00960198">
        <w:t>e above</w:t>
      </w:r>
      <w:r>
        <w:t xml:space="preserve"> QoS information may be provided </w:t>
      </w:r>
      <w:r w:rsidR="001C5683">
        <w:t xml:space="preserve">in a Location Request </w:t>
      </w:r>
      <w:r>
        <w:t xml:space="preserve">by </w:t>
      </w:r>
      <w:r w:rsidR="007E4DBE">
        <w:t>an</w:t>
      </w:r>
      <w:r>
        <w:t xml:space="preserve"> </w:t>
      </w:r>
      <w:r w:rsidR="003127C6">
        <w:t xml:space="preserve">external </w:t>
      </w:r>
      <w:r>
        <w:t>LCS Client [4]</w:t>
      </w:r>
      <w:r w:rsidR="00C71F56">
        <w:t xml:space="preserve">, AF </w:t>
      </w:r>
      <w:r w:rsidR="00077091">
        <w:t>[5]</w:t>
      </w:r>
      <w:r w:rsidR="002504FE">
        <w:t>, or UE [6]</w:t>
      </w:r>
      <w:r w:rsidR="000F28C6">
        <w:t>.</w:t>
      </w:r>
    </w:p>
    <w:p w14:paraId="02269448" w14:textId="323A7A96" w:rsidR="00C27B6C" w:rsidRDefault="001A319D" w:rsidP="00C27B6C">
      <w:r>
        <w:t xml:space="preserve">The LCS QoS may </w:t>
      </w:r>
      <w:r w:rsidR="00797B3A">
        <w:t xml:space="preserve">then </w:t>
      </w:r>
      <w:r>
        <w:t xml:space="preserve">be used by an LMF to determine a suitable positioning method </w:t>
      </w:r>
      <w:r w:rsidR="003127C6">
        <w:t xml:space="preserve">for the location request </w:t>
      </w:r>
      <w:r>
        <w:t xml:space="preserve">and the </w:t>
      </w:r>
      <w:r w:rsidR="00B845BA">
        <w:t>attributes associated with a positioning method</w:t>
      </w:r>
      <w:r w:rsidR="00EF0BE6">
        <w:t>.</w:t>
      </w:r>
      <w:r w:rsidR="00B845BA">
        <w:t xml:space="preserve"> </w:t>
      </w:r>
      <w:r w:rsidR="00EF0BE6">
        <w:t>If an LPP position</w:t>
      </w:r>
      <w:r w:rsidR="00D04F23">
        <w:t>ing</w:t>
      </w:r>
      <w:r w:rsidR="00EF0BE6">
        <w:t xml:space="preserve"> method is selected, </w:t>
      </w:r>
      <w:r w:rsidR="0079630B">
        <w:t xml:space="preserve">the LCS QoS above may be converted into </w:t>
      </w:r>
      <w:r w:rsidR="0050618A">
        <w:t xml:space="preserve">the LPP QoS information provided in </w:t>
      </w:r>
      <w:r w:rsidR="002A61CB" w:rsidRPr="002A61CB">
        <w:rPr>
          <w:i/>
          <w:iCs/>
        </w:rPr>
        <w:t>CommonIEsRequestLocationInformation</w:t>
      </w:r>
      <w:r w:rsidR="002A61CB">
        <w:rPr>
          <w:i/>
          <w:iCs/>
        </w:rPr>
        <w:t xml:space="preserve"> </w:t>
      </w:r>
      <w:r w:rsidR="002A61CB">
        <w:t>[</w:t>
      </w:r>
      <w:r w:rsidR="000F28C6">
        <w:t>7</w:t>
      </w:r>
      <w:r w:rsidR="002A61CB">
        <w:t>]</w:t>
      </w:r>
      <w:r w:rsidR="00CF1B03">
        <w:t xml:space="preserve"> to the target device</w:t>
      </w:r>
      <w:r w:rsidR="00D71E0D">
        <w:t>:</w:t>
      </w:r>
    </w:p>
    <w:p w14:paraId="66885EC4" w14:textId="77777777" w:rsidR="00950B87" w:rsidRPr="0055568D" w:rsidRDefault="00950B87" w:rsidP="00950B87">
      <w:pPr>
        <w:pStyle w:val="PL"/>
        <w:shd w:val="clear" w:color="auto" w:fill="E6E6E6"/>
        <w:rPr>
          <w:snapToGrid w:val="0"/>
        </w:rPr>
      </w:pPr>
    </w:p>
    <w:p w14:paraId="18A86184" w14:textId="77777777" w:rsidR="00950B87" w:rsidRPr="0055568D" w:rsidRDefault="00950B87" w:rsidP="00950B87">
      <w:pPr>
        <w:pStyle w:val="PL"/>
        <w:shd w:val="clear" w:color="auto" w:fill="E6E6E6"/>
        <w:rPr>
          <w:snapToGrid w:val="0"/>
        </w:rPr>
      </w:pPr>
      <w:r w:rsidRPr="0055568D">
        <w:rPr>
          <w:snapToGrid w:val="0"/>
        </w:rPr>
        <w:t>QoS ::= SEQUENCE {</w:t>
      </w:r>
    </w:p>
    <w:p w14:paraId="0EB1D667" w14:textId="77777777" w:rsidR="00950B87" w:rsidRPr="0055568D" w:rsidRDefault="00950B87" w:rsidP="00950B87">
      <w:pPr>
        <w:pStyle w:val="PL"/>
        <w:shd w:val="clear" w:color="auto" w:fill="E6E6E6"/>
        <w:rPr>
          <w:snapToGrid w:val="0"/>
        </w:rPr>
      </w:pPr>
      <w:r w:rsidRPr="0055568D">
        <w:rPr>
          <w:snapToGrid w:val="0"/>
        </w:rPr>
        <w:tab/>
        <w:t>horizontalAccuracy</w:t>
      </w:r>
      <w:r w:rsidRPr="0055568D">
        <w:rPr>
          <w:snapToGrid w:val="0"/>
        </w:rPr>
        <w:tab/>
      </w:r>
      <w:r w:rsidRPr="0055568D">
        <w:rPr>
          <w:snapToGrid w:val="0"/>
        </w:rPr>
        <w:tab/>
      </w:r>
      <w:r w:rsidRPr="0055568D">
        <w:rPr>
          <w:snapToGrid w:val="0"/>
        </w:rPr>
        <w:tab/>
        <w:t>HorizontalAccuracy</w:t>
      </w:r>
      <w:r w:rsidRPr="0055568D">
        <w:rPr>
          <w:snapToGrid w:val="0"/>
        </w:rPr>
        <w:tab/>
      </w:r>
      <w:r w:rsidRPr="0055568D">
        <w:rPr>
          <w:snapToGrid w:val="0"/>
        </w:rPr>
        <w:tab/>
        <w:t>OPTIONAL,</w:t>
      </w:r>
      <w:r w:rsidRPr="0055568D">
        <w:rPr>
          <w:snapToGrid w:val="0"/>
        </w:rPr>
        <w:tab/>
        <w:t>-- Need ON</w:t>
      </w:r>
    </w:p>
    <w:p w14:paraId="577AF1E7" w14:textId="77777777" w:rsidR="00950B87" w:rsidRPr="0055568D" w:rsidRDefault="00950B87" w:rsidP="00950B87">
      <w:pPr>
        <w:pStyle w:val="PL"/>
        <w:shd w:val="clear" w:color="auto" w:fill="E6E6E6"/>
        <w:rPr>
          <w:snapToGrid w:val="0"/>
        </w:rPr>
      </w:pPr>
      <w:r w:rsidRPr="0055568D">
        <w:rPr>
          <w:snapToGrid w:val="0"/>
        </w:rPr>
        <w:tab/>
        <w:t>verticalCoordinateRequest</w:t>
      </w:r>
      <w:r w:rsidRPr="0055568D">
        <w:rPr>
          <w:snapToGrid w:val="0"/>
        </w:rPr>
        <w:tab/>
        <w:t>BOOLEAN,</w:t>
      </w:r>
    </w:p>
    <w:p w14:paraId="229F0582" w14:textId="77777777" w:rsidR="00950B87" w:rsidRPr="0055568D" w:rsidRDefault="00950B87" w:rsidP="00950B87">
      <w:pPr>
        <w:pStyle w:val="PL"/>
        <w:shd w:val="clear" w:color="auto" w:fill="E6E6E6"/>
        <w:rPr>
          <w:snapToGrid w:val="0"/>
        </w:rPr>
      </w:pPr>
      <w:r w:rsidRPr="0055568D">
        <w:rPr>
          <w:snapToGrid w:val="0"/>
        </w:rPr>
        <w:tab/>
        <w:t>verticalAccuracy</w:t>
      </w:r>
      <w:r w:rsidRPr="0055568D">
        <w:rPr>
          <w:snapToGrid w:val="0"/>
        </w:rPr>
        <w:tab/>
      </w:r>
      <w:r w:rsidRPr="0055568D">
        <w:rPr>
          <w:snapToGrid w:val="0"/>
        </w:rPr>
        <w:tab/>
      </w:r>
      <w:r w:rsidRPr="0055568D">
        <w:rPr>
          <w:snapToGrid w:val="0"/>
        </w:rPr>
        <w:tab/>
        <w:t>VerticalAccuracy</w:t>
      </w:r>
      <w:r w:rsidRPr="0055568D">
        <w:rPr>
          <w:snapToGrid w:val="0"/>
        </w:rPr>
        <w:tab/>
      </w:r>
      <w:r w:rsidRPr="0055568D">
        <w:rPr>
          <w:snapToGrid w:val="0"/>
        </w:rPr>
        <w:tab/>
        <w:t>OPTIONAL,</w:t>
      </w:r>
      <w:r w:rsidRPr="0055568D">
        <w:rPr>
          <w:snapToGrid w:val="0"/>
        </w:rPr>
        <w:tab/>
        <w:t>-- Need ON</w:t>
      </w:r>
    </w:p>
    <w:p w14:paraId="49A316DB" w14:textId="77777777" w:rsidR="00950B87" w:rsidRPr="0055568D" w:rsidRDefault="00950B87" w:rsidP="00950B87">
      <w:pPr>
        <w:pStyle w:val="PL"/>
        <w:shd w:val="clear" w:color="auto" w:fill="E6E6E6"/>
        <w:rPr>
          <w:snapToGrid w:val="0"/>
        </w:rPr>
      </w:pPr>
      <w:r w:rsidRPr="0055568D">
        <w:rPr>
          <w:snapToGrid w:val="0"/>
        </w:rPr>
        <w:tab/>
        <w:t>responseTime</w:t>
      </w:r>
      <w:r w:rsidRPr="0055568D">
        <w:rPr>
          <w:snapToGrid w:val="0"/>
        </w:rPr>
        <w:tab/>
      </w:r>
      <w:r w:rsidRPr="0055568D">
        <w:rPr>
          <w:snapToGrid w:val="0"/>
        </w:rPr>
        <w:tab/>
      </w:r>
      <w:r w:rsidRPr="0055568D">
        <w:rPr>
          <w:snapToGrid w:val="0"/>
        </w:rPr>
        <w:tab/>
      </w:r>
      <w:r w:rsidRPr="0055568D">
        <w:rPr>
          <w:snapToGrid w:val="0"/>
        </w:rPr>
        <w:tab/>
        <w:t>ResponseTime</w:t>
      </w:r>
      <w:r w:rsidRPr="0055568D">
        <w:rPr>
          <w:snapToGrid w:val="0"/>
        </w:rPr>
        <w:tab/>
      </w:r>
      <w:r w:rsidRPr="0055568D">
        <w:rPr>
          <w:snapToGrid w:val="0"/>
        </w:rPr>
        <w:tab/>
      </w:r>
      <w:r w:rsidRPr="0055568D">
        <w:rPr>
          <w:snapToGrid w:val="0"/>
        </w:rPr>
        <w:tab/>
        <w:t>OPTIONAL,</w:t>
      </w:r>
      <w:r w:rsidRPr="0055568D">
        <w:rPr>
          <w:snapToGrid w:val="0"/>
        </w:rPr>
        <w:tab/>
        <w:t>-- Need ON</w:t>
      </w:r>
    </w:p>
    <w:p w14:paraId="10B0A61B" w14:textId="77777777" w:rsidR="00950B87" w:rsidRPr="0055568D" w:rsidRDefault="00950B87" w:rsidP="00950B87">
      <w:pPr>
        <w:pStyle w:val="PL"/>
        <w:shd w:val="clear" w:color="auto" w:fill="E6E6E6"/>
        <w:rPr>
          <w:snapToGrid w:val="0"/>
        </w:rPr>
      </w:pPr>
      <w:r w:rsidRPr="0055568D">
        <w:rPr>
          <w:snapToGrid w:val="0"/>
        </w:rPr>
        <w:tab/>
        <w:t>velocityRequest</w:t>
      </w:r>
      <w:r w:rsidRPr="0055568D">
        <w:rPr>
          <w:snapToGrid w:val="0"/>
        </w:rPr>
        <w:tab/>
      </w:r>
      <w:r w:rsidRPr="0055568D">
        <w:rPr>
          <w:snapToGrid w:val="0"/>
        </w:rPr>
        <w:tab/>
      </w:r>
      <w:r w:rsidRPr="0055568D">
        <w:rPr>
          <w:snapToGrid w:val="0"/>
        </w:rPr>
        <w:tab/>
      </w:r>
      <w:r w:rsidRPr="0055568D">
        <w:rPr>
          <w:snapToGrid w:val="0"/>
        </w:rPr>
        <w:tab/>
        <w:t>BOOLEAN,</w:t>
      </w:r>
      <w:r w:rsidRPr="0055568D">
        <w:rPr>
          <w:snapToGrid w:val="0"/>
        </w:rPr>
        <w:tab/>
      </w:r>
      <w:r w:rsidRPr="0055568D">
        <w:rPr>
          <w:snapToGrid w:val="0"/>
        </w:rPr>
        <w:tab/>
      </w:r>
      <w:r w:rsidRPr="0055568D">
        <w:rPr>
          <w:snapToGrid w:val="0"/>
        </w:rPr>
        <w:tab/>
      </w:r>
      <w:r w:rsidRPr="0055568D">
        <w:rPr>
          <w:snapToGrid w:val="0"/>
        </w:rPr>
        <w:tab/>
      </w:r>
    </w:p>
    <w:p w14:paraId="63E1056A" w14:textId="77777777" w:rsidR="00950B87" w:rsidRPr="0055568D" w:rsidRDefault="00950B87" w:rsidP="00950B87">
      <w:pPr>
        <w:pStyle w:val="PL"/>
        <w:shd w:val="clear" w:color="auto" w:fill="E6E6E6"/>
        <w:rPr>
          <w:snapToGrid w:val="0"/>
        </w:rPr>
      </w:pPr>
      <w:r w:rsidRPr="0055568D">
        <w:rPr>
          <w:snapToGrid w:val="0"/>
        </w:rPr>
        <w:tab/>
        <w:t>...,</w:t>
      </w:r>
    </w:p>
    <w:p w14:paraId="4A99A8C5" w14:textId="77777777" w:rsidR="00950B87" w:rsidRPr="0055568D" w:rsidRDefault="00950B87" w:rsidP="00950B87">
      <w:pPr>
        <w:pStyle w:val="PL"/>
        <w:shd w:val="clear" w:color="auto" w:fill="E6E6E6"/>
        <w:rPr>
          <w:snapToGrid w:val="0"/>
        </w:rPr>
      </w:pPr>
      <w:r w:rsidRPr="0055568D">
        <w:rPr>
          <w:snapToGrid w:val="0"/>
        </w:rPr>
        <w:tab/>
        <w:t>[[</w:t>
      </w:r>
      <w:r w:rsidRPr="0055568D">
        <w:rPr>
          <w:snapToGrid w:val="0"/>
        </w:rPr>
        <w:tab/>
        <w:t>responseTimeNB-r14</w:t>
      </w:r>
      <w:r w:rsidRPr="0055568D">
        <w:rPr>
          <w:snapToGrid w:val="0"/>
        </w:rPr>
        <w:tab/>
      </w:r>
      <w:r w:rsidRPr="0055568D">
        <w:rPr>
          <w:snapToGrid w:val="0"/>
        </w:rPr>
        <w:tab/>
        <w:t>ResponseTimeNB-r14</w:t>
      </w:r>
      <w:r w:rsidRPr="0055568D">
        <w:rPr>
          <w:snapToGrid w:val="0"/>
        </w:rPr>
        <w:tab/>
      </w:r>
      <w:r w:rsidRPr="0055568D">
        <w:rPr>
          <w:snapToGrid w:val="0"/>
        </w:rPr>
        <w:tab/>
        <w:t>OPTIONAL</w:t>
      </w:r>
      <w:r w:rsidRPr="0055568D">
        <w:rPr>
          <w:snapToGrid w:val="0"/>
        </w:rPr>
        <w:tab/>
        <w:t>-- Need ON</w:t>
      </w:r>
    </w:p>
    <w:p w14:paraId="03EC71AD" w14:textId="77777777" w:rsidR="00950B87" w:rsidRPr="0055568D" w:rsidRDefault="00950B87" w:rsidP="00950B87">
      <w:pPr>
        <w:pStyle w:val="PL"/>
        <w:shd w:val="clear" w:color="auto" w:fill="E6E6E6"/>
        <w:rPr>
          <w:snapToGrid w:val="0"/>
        </w:rPr>
      </w:pPr>
      <w:r w:rsidRPr="0055568D">
        <w:rPr>
          <w:snapToGrid w:val="0"/>
        </w:rPr>
        <w:tab/>
        <w:t>]],</w:t>
      </w:r>
    </w:p>
    <w:p w14:paraId="20D1A0BD" w14:textId="77777777" w:rsidR="00950B87" w:rsidRPr="0055568D" w:rsidRDefault="00950B87" w:rsidP="00950B87">
      <w:pPr>
        <w:pStyle w:val="PL"/>
        <w:shd w:val="clear" w:color="auto" w:fill="E6E6E6"/>
        <w:rPr>
          <w:snapToGrid w:val="0"/>
        </w:rPr>
      </w:pPr>
      <w:r w:rsidRPr="0055568D">
        <w:rPr>
          <w:snapToGrid w:val="0"/>
        </w:rPr>
        <w:tab/>
        <w:t>[[</w:t>
      </w:r>
      <w:r w:rsidRPr="0055568D">
        <w:rPr>
          <w:snapToGrid w:val="0"/>
        </w:rPr>
        <w:tab/>
        <w:t>horizontalAccuracyExt-r15</w:t>
      </w:r>
      <w:r w:rsidRPr="0055568D">
        <w:rPr>
          <w:snapToGrid w:val="0"/>
        </w:rPr>
        <w:tab/>
        <w:t>HorizontalAccuracyExt-r15</w:t>
      </w:r>
      <w:r w:rsidRPr="0055568D">
        <w:rPr>
          <w:snapToGrid w:val="0"/>
        </w:rPr>
        <w:tab/>
      </w:r>
      <w:r w:rsidRPr="0055568D">
        <w:rPr>
          <w:snapToGrid w:val="0"/>
        </w:rPr>
        <w:tab/>
        <w:t>OPTIONAL,</w:t>
      </w:r>
      <w:r w:rsidRPr="0055568D">
        <w:rPr>
          <w:snapToGrid w:val="0"/>
        </w:rPr>
        <w:tab/>
        <w:t>-- Need ON</w:t>
      </w:r>
    </w:p>
    <w:p w14:paraId="2510308E" w14:textId="77777777" w:rsidR="00950B87" w:rsidRPr="0055568D" w:rsidRDefault="00950B87" w:rsidP="00950B87">
      <w:pPr>
        <w:pStyle w:val="PL"/>
        <w:shd w:val="clear" w:color="auto" w:fill="E6E6E6"/>
        <w:rPr>
          <w:snapToGrid w:val="0"/>
        </w:rPr>
      </w:pPr>
      <w:r w:rsidRPr="0055568D">
        <w:rPr>
          <w:snapToGrid w:val="0"/>
        </w:rPr>
        <w:tab/>
      </w:r>
      <w:r w:rsidRPr="0055568D">
        <w:rPr>
          <w:snapToGrid w:val="0"/>
        </w:rPr>
        <w:tab/>
        <w:t>verticalAccuracyExt-r15</w:t>
      </w:r>
      <w:r w:rsidRPr="0055568D">
        <w:rPr>
          <w:snapToGrid w:val="0"/>
        </w:rPr>
        <w:tab/>
      </w:r>
      <w:r w:rsidRPr="0055568D">
        <w:rPr>
          <w:snapToGrid w:val="0"/>
        </w:rPr>
        <w:tab/>
        <w:t>VerticalAccuracyExt-r15</w:t>
      </w:r>
      <w:r w:rsidRPr="0055568D">
        <w:rPr>
          <w:snapToGrid w:val="0"/>
        </w:rPr>
        <w:tab/>
      </w:r>
      <w:r w:rsidRPr="0055568D">
        <w:rPr>
          <w:snapToGrid w:val="0"/>
        </w:rPr>
        <w:tab/>
      </w:r>
      <w:r w:rsidRPr="0055568D">
        <w:rPr>
          <w:snapToGrid w:val="0"/>
        </w:rPr>
        <w:tab/>
        <w:t>OPTIONAL</w:t>
      </w:r>
      <w:r w:rsidRPr="0055568D">
        <w:rPr>
          <w:snapToGrid w:val="0"/>
        </w:rPr>
        <w:tab/>
        <w:t>-- Need ON</w:t>
      </w:r>
    </w:p>
    <w:p w14:paraId="79236C68" w14:textId="77777777" w:rsidR="00950B87" w:rsidRPr="0055568D" w:rsidRDefault="00950B87" w:rsidP="00950B87">
      <w:pPr>
        <w:pStyle w:val="PL"/>
        <w:shd w:val="clear" w:color="auto" w:fill="E6E6E6"/>
        <w:rPr>
          <w:snapToGrid w:val="0"/>
        </w:rPr>
      </w:pPr>
      <w:r w:rsidRPr="0055568D">
        <w:rPr>
          <w:snapToGrid w:val="0"/>
        </w:rPr>
        <w:tab/>
        <w:t>]]</w:t>
      </w:r>
    </w:p>
    <w:p w14:paraId="5F02D428" w14:textId="77777777" w:rsidR="00950B87" w:rsidRPr="0055568D" w:rsidRDefault="00950B87" w:rsidP="00950B87">
      <w:pPr>
        <w:pStyle w:val="PL"/>
        <w:shd w:val="clear" w:color="auto" w:fill="E6E6E6"/>
        <w:rPr>
          <w:snapToGrid w:val="0"/>
        </w:rPr>
      </w:pPr>
      <w:r w:rsidRPr="0055568D">
        <w:rPr>
          <w:snapToGrid w:val="0"/>
        </w:rPr>
        <w:t>}</w:t>
      </w:r>
    </w:p>
    <w:p w14:paraId="0E945785" w14:textId="4CD9A097" w:rsidR="002A61CB" w:rsidRDefault="002A61CB" w:rsidP="00C27B6C"/>
    <w:p w14:paraId="2747E8CA" w14:textId="36F2FFBF" w:rsidR="0058288B" w:rsidRDefault="00FD05F3" w:rsidP="00C27B6C">
      <w:r>
        <w:t>The</w:t>
      </w:r>
      <w:r w:rsidRPr="00FD05F3">
        <w:t xml:space="preserve"> QoS requirements </w:t>
      </w:r>
      <w:r w:rsidR="00961325">
        <w:t>should</w:t>
      </w:r>
      <w:r w:rsidRPr="00FD05F3">
        <w:t xml:space="preserve"> be obtained by the </w:t>
      </w:r>
      <w:r w:rsidR="00D04F23">
        <w:t>UE</w:t>
      </w:r>
      <w:r w:rsidRPr="00FD05F3">
        <w:t xml:space="preserve"> to the degree possible </w:t>
      </w:r>
      <w:r w:rsidR="00961325">
        <w:t xml:space="preserve">and </w:t>
      </w:r>
      <w:r w:rsidRPr="00FD05F3">
        <w:t xml:space="preserve">it is permitted to return a response that does not </w:t>
      </w:r>
      <w:r w:rsidR="003A1628" w:rsidRPr="00FD05F3">
        <w:t>fulfil</w:t>
      </w:r>
      <w:r w:rsidRPr="00FD05F3">
        <w:t xml:space="preserve"> all QoS requirements if some were not attainable. The single exception is </w:t>
      </w:r>
      <w:r w:rsidR="008F3187">
        <w:t xml:space="preserve">the Response Time </w:t>
      </w:r>
      <w:r w:rsidRPr="00FD05F3">
        <w:t xml:space="preserve">which </w:t>
      </w:r>
      <w:r w:rsidR="008F3187">
        <w:t>should</w:t>
      </w:r>
      <w:r w:rsidRPr="00FD05F3">
        <w:t xml:space="preserve"> always be fulfilled – even if that means not fulfilling other QoS requirements.</w:t>
      </w:r>
    </w:p>
    <w:p w14:paraId="53F2B1FF" w14:textId="0CBA5851" w:rsidR="00950B87" w:rsidRPr="001216A7" w:rsidRDefault="00950B87" w:rsidP="00C27B6C">
      <w:r>
        <w:t xml:space="preserve">For GNSS (and probably for the NR location technologies in Rel-18), an LMF may </w:t>
      </w:r>
      <w:r w:rsidR="007E3156">
        <w:t xml:space="preserve">also provide the </w:t>
      </w:r>
      <w:r w:rsidR="00D71E0D">
        <w:t xml:space="preserve">integrity requirements in the </w:t>
      </w:r>
      <w:r w:rsidR="00D71E0D" w:rsidRPr="002A61CB">
        <w:rPr>
          <w:i/>
          <w:iCs/>
        </w:rPr>
        <w:t>CommonIEsRequestLocationInformation</w:t>
      </w:r>
      <w:r w:rsidR="00D71E0D">
        <w:rPr>
          <w:i/>
          <w:iCs/>
        </w:rPr>
        <w:t xml:space="preserve"> </w:t>
      </w:r>
      <w:r w:rsidR="00D71E0D">
        <w:t>[7]:</w:t>
      </w:r>
    </w:p>
    <w:p w14:paraId="2439F8C5" w14:textId="77777777" w:rsidR="001C0D2F" w:rsidRPr="0055568D" w:rsidRDefault="001C0D2F" w:rsidP="001C0D2F">
      <w:pPr>
        <w:pStyle w:val="PL"/>
        <w:shd w:val="clear" w:color="auto" w:fill="E6E6E6"/>
        <w:rPr>
          <w:snapToGrid w:val="0"/>
        </w:rPr>
      </w:pPr>
      <w:r w:rsidRPr="0055568D">
        <w:rPr>
          <w:snapToGrid w:val="0"/>
        </w:rPr>
        <w:t>CommonIEsRequestLocationInformation ::= SEQUENCE {</w:t>
      </w:r>
    </w:p>
    <w:p w14:paraId="604F7712" w14:textId="0B30704D" w:rsidR="001C0D2F" w:rsidRDefault="001C0D2F" w:rsidP="001C0D2F">
      <w:pPr>
        <w:pStyle w:val="PL"/>
        <w:shd w:val="clear" w:color="auto" w:fill="E6E6E6"/>
        <w:rPr>
          <w:snapToGrid w:val="0"/>
        </w:rPr>
      </w:pPr>
      <w:r>
        <w:rPr>
          <w:snapToGrid w:val="0"/>
        </w:rPr>
        <w:tab/>
        <w:t>[...]</w:t>
      </w:r>
    </w:p>
    <w:p w14:paraId="65C74066" w14:textId="14ECED12" w:rsidR="001C0D2F" w:rsidRPr="0055568D" w:rsidRDefault="001C0D2F" w:rsidP="001C0D2F">
      <w:pPr>
        <w:pStyle w:val="PL"/>
        <w:shd w:val="clear" w:color="auto" w:fill="E6E6E6"/>
        <w:rPr>
          <w:snapToGrid w:val="0"/>
        </w:rPr>
      </w:pP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QoS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3AFB0D6" w14:textId="6C761294" w:rsidR="001C0D2F" w:rsidRDefault="001C0D2F" w:rsidP="001C0D2F">
      <w:pPr>
        <w:pStyle w:val="PL"/>
        <w:shd w:val="clear" w:color="auto" w:fill="E6E6E6"/>
        <w:rPr>
          <w:snapToGrid w:val="0"/>
        </w:rPr>
      </w:pPr>
      <w:r>
        <w:rPr>
          <w:snapToGrid w:val="0"/>
        </w:rPr>
        <w:tab/>
        <w:t>[...]</w:t>
      </w:r>
    </w:p>
    <w:p w14:paraId="2DB089F3" w14:textId="4A501F92" w:rsidR="001C0D2F" w:rsidRDefault="001C0D2F" w:rsidP="001C0D2F">
      <w:pPr>
        <w:pStyle w:val="PL"/>
        <w:shd w:val="clear" w:color="auto" w:fill="E6E6E6"/>
        <w:rPr>
          <w:snapToGrid w:val="0"/>
        </w:rPr>
      </w:pPr>
      <w:r w:rsidRPr="0055568D">
        <w:rPr>
          <w:snapToGrid w:val="0"/>
        </w:rPr>
        <w:tab/>
        <w:t>targetIntegrityRisk-r17</w:t>
      </w:r>
      <w:r>
        <w:rPr>
          <w:snapToGrid w:val="0"/>
        </w:rPr>
        <w:tab/>
      </w:r>
      <w:r>
        <w:rPr>
          <w:snapToGrid w:val="0"/>
        </w:rPr>
        <w:tab/>
      </w:r>
      <w:r w:rsidRPr="0055568D">
        <w:rPr>
          <w:snapToGrid w:val="0"/>
        </w:rPr>
        <w:t>TargetIntegrityRisk-r17</w:t>
      </w:r>
      <w:r w:rsidRPr="0055568D">
        <w:rPr>
          <w:snapToGrid w:val="0"/>
        </w:rPr>
        <w:tab/>
      </w:r>
      <w:r w:rsidRPr="0055568D">
        <w:rPr>
          <w:snapToGrid w:val="0"/>
        </w:rPr>
        <w:tab/>
        <w:t>OPTIONAL</w:t>
      </w:r>
      <w:r w:rsidRPr="0055568D">
        <w:rPr>
          <w:snapToGrid w:val="0"/>
        </w:rPr>
        <w:tab/>
        <w:t>-- Need ON</w:t>
      </w:r>
    </w:p>
    <w:p w14:paraId="7ED7F5A2" w14:textId="6C738580" w:rsidR="001C0D2F" w:rsidRPr="0055568D" w:rsidRDefault="001C0D2F" w:rsidP="001C0D2F">
      <w:pPr>
        <w:pStyle w:val="PL"/>
        <w:shd w:val="clear" w:color="auto" w:fill="E6E6E6"/>
        <w:rPr>
          <w:snapToGrid w:val="0"/>
        </w:rPr>
      </w:pPr>
      <w:r>
        <w:rPr>
          <w:snapToGrid w:val="0"/>
        </w:rPr>
        <w:tab/>
        <w:t>[...]</w:t>
      </w:r>
    </w:p>
    <w:p w14:paraId="3640078C" w14:textId="26D5766A" w:rsidR="001C0D2F" w:rsidRDefault="001C0D2F" w:rsidP="001C0D2F">
      <w:pPr>
        <w:pStyle w:val="PL"/>
        <w:shd w:val="clear" w:color="auto" w:fill="E6E6E6"/>
        <w:rPr>
          <w:snapToGrid w:val="0"/>
        </w:rPr>
      </w:pPr>
      <w:r w:rsidRPr="0055568D">
        <w:rPr>
          <w:snapToGrid w:val="0"/>
        </w:rPr>
        <w:t>}</w:t>
      </w:r>
    </w:p>
    <w:p w14:paraId="662C7E2C" w14:textId="53F14AA1" w:rsidR="001C0D2F" w:rsidRDefault="001C0D2F" w:rsidP="001C0D2F">
      <w:pPr>
        <w:pStyle w:val="PL"/>
        <w:shd w:val="clear" w:color="auto" w:fill="E6E6E6"/>
        <w:rPr>
          <w:snapToGrid w:val="0"/>
        </w:rPr>
      </w:pPr>
    </w:p>
    <w:p w14:paraId="6AC8EADC" w14:textId="036102C7" w:rsidR="001C0D2F" w:rsidRPr="0055568D" w:rsidRDefault="006A7B10" w:rsidP="001C0D2F">
      <w:pPr>
        <w:pStyle w:val="PL"/>
        <w:shd w:val="clear" w:color="auto" w:fill="E6E6E6"/>
        <w:rPr>
          <w:snapToGrid w:val="0"/>
        </w:rPr>
      </w:pPr>
      <w:r w:rsidRPr="0055568D">
        <w:rPr>
          <w:snapToGrid w:val="0"/>
        </w:rPr>
        <w:t>TargetIntegrityRisk-r17 ::=</w:t>
      </w:r>
      <w:r w:rsidRPr="0055568D">
        <w:rPr>
          <w:snapToGrid w:val="0"/>
        </w:rPr>
        <w:tab/>
      </w:r>
      <w:r w:rsidRPr="0055568D">
        <w:rPr>
          <w:snapToGrid w:val="0"/>
        </w:rPr>
        <w:tab/>
        <w:t>INTEGER (10..90)</w:t>
      </w:r>
    </w:p>
    <w:p w14:paraId="3E4DD50C" w14:textId="5A8A769A" w:rsidR="00F960A8" w:rsidRDefault="00F960A8" w:rsidP="009E5932">
      <w:pPr>
        <w:rPr>
          <w:lang w:eastAsia="ja-JP"/>
        </w:rPr>
      </w:pPr>
    </w:p>
    <w:p w14:paraId="4229D3F2" w14:textId="55D06EA8" w:rsidR="00DB566C" w:rsidRDefault="00797B3A" w:rsidP="009E5932">
      <w:pPr>
        <w:rPr>
          <w:lang w:eastAsia="ja-JP"/>
        </w:rPr>
      </w:pPr>
      <w:r>
        <w:rPr>
          <w:lang w:eastAsia="ja-JP"/>
        </w:rPr>
        <w:t>T</w:t>
      </w:r>
      <w:r w:rsidR="00B42821">
        <w:rPr>
          <w:lang w:eastAsia="ja-JP"/>
        </w:rPr>
        <w:t xml:space="preserve">he integrity </w:t>
      </w:r>
      <w:r w:rsidR="00095888">
        <w:rPr>
          <w:lang w:eastAsia="ja-JP"/>
        </w:rPr>
        <w:t>request information (</w:t>
      </w:r>
      <w:r w:rsidR="00095888" w:rsidRPr="00095888">
        <w:rPr>
          <w:i/>
          <w:iCs/>
          <w:lang w:eastAsia="ja-JP"/>
        </w:rPr>
        <w:t>TargetIntegrityRisk</w:t>
      </w:r>
      <w:r w:rsidR="00095888">
        <w:rPr>
          <w:lang w:eastAsia="ja-JP"/>
        </w:rPr>
        <w:t xml:space="preserve">) is not part of the QoS. However, </w:t>
      </w:r>
      <w:proofErr w:type="gramStart"/>
      <w:r w:rsidR="00095888">
        <w:rPr>
          <w:lang w:eastAsia="ja-JP"/>
        </w:rPr>
        <w:t>s</w:t>
      </w:r>
      <w:r w:rsidR="00DB566C">
        <w:rPr>
          <w:lang w:eastAsia="ja-JP"/>
        </w:rPr>
        <w:t>imilar to</w:t>
      </w:r>
      <w:proofErr w:type="gramEnd"/>
      <w:r w:rsidR="00DB566C">
        <w:rPr>
          <w:lang w:eastAsia="ja-JP"/>
        </w:rPr>
        <w:t xml:space="preserve"> the QoS, the target device is permitted </w:t>
      </w:r>
      <w:r w:rsidR="00DE3120">
        <w:rPr>
          <w:lang w:eastAsia="ja-JP"/>
        </w:rPr>
        <w:t>to return a response (i.e., Protection Level</w:t>
      </w:r>
      <w:r w:rsidR="00B837A5">
        <w:rPr>
          <w:lang w:eastAsia="ja-JP"/>
        </w:rPr>
        <w:t xml:space="preserve"> (PL)</w:t>
      </w:r>
      <w:r w:rsidR="00DE3120">
        <w:rPr>
          <w:lang w:eastAsia="ja-JP"/>
        </w:rPr>
        <w:t xml:space="preserve">) </w:t>
      </w:r>
      <w:r w:rsidR="00C96636">
        <w:rPr>
          <w:lang w:eastAsia="ja-JP"/>
        </w:rPr>
        <w:t xml:space="preserve">with an 'Achievable Target Integrity Risk', which may be different to the requested </w:t>
      </w:r>
      <w:r w:rsidR="005F7C5D" w:rsidRPr="005F7C5D">
        <w:rPr>
          <w:i/>
          <w:iCs/>
          <w:lang w:eastAsia="ja-JP"/>
        </w:rPr>
        <w:t>TargetIntegrityRisk</w:t>
      </w:r>
      <w:r w:rsidR="005F7C5D">
        <w:rPr>
          <w:lang w:eastAsia="ja-JP"/>
        </w:rPr>
        <w:t>.</w:t>
      </w:r>
    </w:p>
    <w:p w14:paraId="4E8FEAE1" w14:textId="5FDD8DA9" w:rsidR="00016F99" w:rsidRDefault="00016F99" w:rsidP="00016F99">
      <w:pPr>
        <w:rPr>
          <w:lang w:eastAsia="ja-JP"/>
        </w:rPr>
      </w:pPr>
      <w:r>
        <w:rPr>
          <w:lang w:eastAsia="ja-JP"/>
        </w:rPr>
        <w:t xml:space="preserve">For the integrity results reporting, </w:t>
      </w:r>
      <w:r w:rsidR="002821CD" w:rsidRPr="0055568D">
        <w:rPr>
          <w:i/>
        </w:rPr>
        <w:t>CommonIEsProvideLocationInformation</w:t>
      </w:r>
      <w:r w:rsidR="002821CD" w:rsidRPr="0055568D">
        <w:t xml:space="preserve"> carries</w:t>
      </w:r>
      <w:r w:rsidR="002821CD">
        <w:t xml:space="preserve"> the </w:t>
      </w:r>
      <w:r w:rsidR="004B23F6" w:rsidRPr="004B23F6">
        <w:rPr>
          <w:i/>
          <w:iCs/>
          <w:snapToGrid w:val="0"/>
        </w:rPr>
        <w:t>IntegrityInfo</w:t>
      </w:r>
      <w:r w:rsidR="004B23F6">
        <w:rPr>
          <w:snapToGrid w:val="0"/>
        </w:rPr>
        <w:t xml:space="preserve"> IE:</w:t>
      </w:r>
    </w:p>
    <w:p w14:paraId="36C6E195" w14:textId="77777777" w:rsidR="00D77304" w:rsidRPr="0055568D" w:rsidRDefault="00D77304" w:rsidP="00D77304">
      <w:pPr>
        <w:pStyle w:val="PL"/>
        <w:shd w:val="clear" w:color="auto" w:fill="E6E6E6"/>
        <w:rPr>
          <w:snapToGrid w:val="0"/>
        </w:rPr>
      </w:pPr>
      <w:r w:rsidRPr="0055568D">
        <w:rPr>
          <w:snapToGrid w:val="0"/>
        </w:rPr>
        <w:t>IntegrityInfo-r17 ::= SEQUENCE {</w:t>
      </w:r>
    </w:p>
    <w:p w14:paraId="06C8F0AB" w14:textId="77777777" w:rsidR="00D77304" w:rsidRPr="0055568D" w:rsidRDefault="00D77304" w:rsidP="00D77304">
      <w:pPr>
        <w:pStyle w:val="PL"/>
        <w:shd w:val="clear" w:color="auto" w:fill="E6E6E6"/>
        <w:rPr>
          <w:snapToGrid w:val="0"/>
        </w:rPr>
      </w:pPr>
      <w:r w:rsidRPr="0055568D">
        <w:rPr>
          <w:snapToGrid w:val="0"/>
        </w:rPr>
        <w:tab/>
        <w:t>horizontalProtectionLevel-r17</w:t>
      </w:r>
      <w:r w:rsidRPr="0055568D">
        <w:rPr>
          <w:snapToGrid w:val="0"/>
        </w:rPr>
        <w:tab/>
      </w:r>
      <w:r w:rsidRPr="0055568D">
        <w:rPr>
          <w:snapToGrid w:val="0"/>
        </w:rPr>
        <w:tab/>
        <w:t>INTEGER (0..50000),</w:t>
      </w:r>
    </w:p>
    <w:p w14:paraId="65C573EF" w14:textId="77777777" w:rsidR="00D77304" w:rsidRPr="0055568D" w:rsidRDefault="00D77304" w:rsidP="00D77304">
      <w:pPr>
        <w:pStyle w:val="PL"/>
        <w:shd w:val="clear" w:color="auto" w:fill="E6E6E6"/>
        <w:rPr>
          <w:snapToGrid w:val="0"/>
        </w:rPr>
      </w:pPr>
      <w:r w:rsidRPr="0055568D">
        <w:rPr>
          <w:snapToGrid w:val="0"/>
        </w:rPr>
        <w:tab/>
        <w:t>verticalProtectionLevel-r17</w:t>
      </w:r>
      <w:r w:rsidRPr="0055568D">
        <w:rPr>
          <w:snapToGrid w:val="0"/>
        </w:rPr>
        <w:tab/>
      </w:r>
      <w:r w:rsidRPr="0055568D">
        <w:rPr>
          <w:snapToGrid w:val="0"/>
        </w:rPr>
        <w:tab/>
      </w:r>
      <w:r w:rsidRPr="0055568D">
        <w:rPr>
          <w:snapToGrid w:val="0"/>
        </w:rPr>
        <w:tab/>
        <w:t>INTEGER (0..50000)</w:t>
      </w:r>
      <w:r w:rsidRPr="0055568D">
        <w:rPr>
          <w:snapToGrid w:val="0"/>
        </w:rPr>
        <w:tab/>
      </w:r>
      <w:r w:rsidRPr="0055568D">
        <w:rPr>
          <w:snapToGrid w:val="0"/>
        </w:rPr>
        <w:tab/>
      </w:r>
      <w:r w:rsidRPr="0055568D">
        <w:rPr>
          <w:snapToGrid w:val="0"/>
        </w:rPr>
        <w:tab/>
      </w:r>
      <w:r w:rsidRPr="0055568D">
        <w:rPr>
          <w:snapToGrid w:val="0"/>
        </w:rPr>
        <w:tab/>
        <w:t>OPTIONAL,</w:t>
      </w:r>
    </w:p>
    <w:p w14:paraId="62FD9148" w14:textId="77777777" w:rsidR="00D77304" w:rsidRPr="0055568D" w:rsidRDefault="00D77304" w:rsidP="00D77304">
      <w:pPr>
        <w:pStyle w:val="PL"/>
        <w:shd w:val="clear" w:color="auto" w:fill="E6E6E6"/>
        <w:rPr>
          <w:snapToGrid w:val="0"/>
        </w:rPr>
      </w:pPr>
      <w:r w:rsidRPr="0055568D">
        <w:rPr>
          <w:snapToGrid w:val="0"/>
        </w:rPr>
        <w:tab/>
        <w:t>achievableTargetIntegrityRisk-r17</w:t>
      </w:r>
      <w:r w:rsidRPr="0055568D">
        <w:rPr>
          <w:snapToGrid w:val="0"/>
        </w:rPr>
        <w:tab/>
        <w:t>INTEGER (10..90)</w:t>
      </w:r>
      <w:r w:rsidRPr="0055568D">
        <w:rPr>
          <w:snapToGrid w:val="0"/>
        </w:rPr>
        <w:tab/>
      </w:r>
      <w:r w:rsidRPr="0055568D">
        <w:rPr>
          <w:snapToGrid w:val="0"/>
        </w:rPr>
        <w:tab/>
      </w:r>
      <w:r w:rsidRPr="0055568D">
        <w:rPr>
          <w:snapToGrid w:val="0"/>
        </w:rPr>
        <w:tab/>
      </w:r>
      <w:r w:rsidRPr="0055568D">
        <w:rPr>
          <w:snapToGrid w:val="0"/>
        </w:rPr>
        <w:tab/>
        <w:t>OPTIONAL,</w:t>
      </w:r>
    </w:p>
    <w:p w14:paraId="34BB61DB" w14:textId="77777777" w:rsidR="00D77304" w:rsidRPr="0055568D" w:rsidRDefault="00D77304" w:rsidP="00D77304">
      <w:pPr>
        <w:pStyle w:val="PL"/>
        <w:shd w:val="clear" w:color="auto" w:fill="E6E6E6"/>
        <w:rPr>
          <w:snapToGrid w:val="0"/>
        </w:rPr>
      </w:pPr>
      <w:r w:rsidRPr="0055568D">
        <w:rPr>
          <w:snapToGrid w:val="0"/>
        </w:rPr>
        <w:tab/>
        <w:t>...</w:t>
      </w:r>
    </w:p>
    <w:p w14:paraId="13A5DB37" w14:textId="77777777" w:rsidR="00D77304" w:rsidRPr="0055568D" w:rsidRDefault="00D77304" w:rsidP="00D77304">
      <w:pPr>
        <w:pStyle w:val="PL"/>
        <w:shd w:val="clear" w:color="auto" w:fill="E6E6E6"/>
        <w:rPr>
          <w:snapToGrid w:val="0"/>
        </w:rPr>
      </w:pPr>
      <w:r w:rsidRPr="0055568D">
        <w:rPr>
          <w:snapToGrid w:val="0"/>
        </w:rPr>
        <w:t>}</w:t>
      </w:r>
    </w:p>
    <w:p w14:paraId="7BEBD098" w14:textId="58B220DD" w:rsidR="009E5932" w:rsidRDefault="009E5932" w:rsidP="009E5932">
      <w:pPr>
        <w:rPr>
          <w:lang w:eastAsia="ja-JP"/>
        </w:rPr>
      </w:pPr>
    </w:p>
    <w:p w14:paraId="3DBE65DC" w14:textId="655C2C70" w:rsidR="00FB2172" w:rsidRDefault="00D027CE" w:rsidP="009E5932">
      <w:pPr>
        <w:rPr>
          <w:lang w:eastAsia="ja-JP"/>
        </w:rPr>
      </w:pPr>
      <w:r w:rsidRPr="00D027CE">
        <w:rPr>
          <w:lang w:eastAsia="ja-JP"/>
        </w:rPr>
        <w:t>If</w:t>
      </w:r>
      <w:r>
        <w:rPr>
          <w:lang w:eastAsia="ja-JP"/>
        </w:rPr>
        <w:t xml:space="preserve"> the</w:t>
      </w:r>
      <w:r w:rsidRPr="00D027CE">
        <w:rPr>
          <w:lang w:eastAsia="ja-JP"/>
        </w:rPr>
        <w:t xml:space="preserve"> </w:t>
      </w:r>
      <w:r w:rsidRPr="00D027CE">
        <w:rPr>
          <w:i/>
          <w:iCs/>
          <w:lang w:eastAsia="ja-JP"/>
        </w:rPr>
        <w:t>achievableTargetIntegrityRisk</w:t>
      </w:r>
      <w:r w:rsidRPr="00D027CE">
        <w:rPr>
          <w:lang w:eastAsia="ja-JP"/>
        </w:rPr>
        <w:t xml:space="preserve"> is absent, the achievable </w:t>
      </w:r>
      <w:r w:rsidR="00AC5861">
        <w:rPr>
          <w:lang w:eastAsia="ja-JP"/>
        </w:rPr>
        <w:t>target integrity risk</w:t>
      </w:r>
      <w:r w:rsidRPr="00D027CE">
        <w:rPr>
          <w:lang w:eastAsia="ja-JP"/>
        </w:rPr>
        <w:t xml:space="preserve"> </w:t>
      </w:r>
      <w:r w:rsidR="00B837A5">
        <w:rPr>
          <w:lang w:eastAsia="ja-JP"/>
        </w:rPr>
        <w:t xml:space="preserve">(TIR) </w:t>
      </w:r>
      <w:r w:rsidRPr="00D027CE">
        <w:rPr>
          <w:lang w:eastAsia="ja-JP"/>
        </w:rPr>
        <w:t xml:space="preserve">is the same as the </w:t>
      </w:r>
      <w:r w:rsidRPr="00AC5861">
        <w:rPr>
          <w:i/>
          <w:iCs/>
          <w:lang w:eastAsia="ja-JP"/>
        </w:rPr>
        <w:t>targetIntegrityRisk</w:t>
      </w:r>
      <w:r w:rsidRPr="00D027CE">
        <w:rPr>
          <w:lang w:eastAsia="ja-JP"/>
        </w:rPr>
        <w:t xml:space="preserve"> in </w:t>
      </w:r>
      <w:r w:rsidRPr="00AC5861">
        <w:rPr>
          <w:i/>
          <w:iCs/>
          <w:lang w:eastAsia="ja-JP"/>
        </w:rPr>
        <w:t>CommonIEsRequestLocationInformation</w:t>
      </w:r>
      <w:r w:rsidRPr="00D027CE">
        <w:rPr>
          <w:lang w:eastAsia="ja-JP"/>
        </w:rPr>
        <w:t>.</w:t>
      </w:r>
    </w:p>
    <w:p w14:paraId="2D566ADA" w14:textId="4A898FB8" w:rsidR="00FB2172" w:rsidRDefault="00756395" w:rsidP="00C31DBC">
      <w:pPr>
        <w:pStyle w:val="Heading2"/>
      </w:pPr>
      <w:r>
        <w:t>2.2</w:t>
      </w:r>
      <w:r>
        <w:tab/>
        <w:t xml:space="preserve">Integrity </w:t>
      </w:r>
      <w:r w:rsidR="00C31DBC">
        <w:t>'KPIs'</w:t>
      </w:r>
    </w:p>
    <w:p w14:paraId="1A5B7437" w14:textId="0EC648A9" w:rsidR="00C31DBC" w:rsidRDefault="00C31DBC" w:rsidP="00C31DBC">
      <w:pPr>
        <w:rPr>
          <w:lang w:eastAsia="ja-JP"/>
        </w:rPr>
      </w:pPr>
      <w:r>
        <w:rPr>
          <w:lang w:eastAsia="ja-JP"/>
        </w:rPr>
        <w:t>As mentioned in the LS from SA2 [1], "</w:t>
      </w:r>
      <w:r w:rsidRPr="00C31DBC">
        <w:rPr>
          <w:lang w:eastAsia="ja-JP"/>
        </w:rPr>
        <w:t xml:space="preserve">some companies believe the following parameters can be provided by </w:t>
      </w:r>
      <w:r>
        <w:rPr>
          <w:lang w:eastAsia="ja-JP"/>
        </w:rPr>
        <w:t xml:space="preserve">an </w:t>
      </w:r>
      <w:r w:rsidRPr="00C31DBC">
        <w:rPr>
          <w:lang w:eastAsia="ja-JP"/>
        </w:rPr>
        <w:t>LCS client/AF, or UE, i.e. Target Integrity Risk, Time To Alert and Alert Limit.</w:t>
      </w:r>
      <w:r w:rsidR="0075390E">
        <w:rPr>
          <w:lang w:eastAsia="ja-JP"/>
        </w:rPr>
        <w:t xml:space="preserve"> </w:t>
      </w:r>
      <w:r w:rsidR="0075390E" w:rsidRPr="00F960A8">
        <w:rPr>
          <w:lang w:eastAsia="ja-JP"/>
        </w:rPr>
        <w:t>However, other compan</w:t>
      </w:r>
      <w:r w:rsidR="003B3D91">
        <w:rPr>
          <w:lang w:eastAsia="ja-JP"/>
        </w:rPr>
        <w:t>ies</w:t>
      </w:r>
      <w:r w:rsidR="0075390E" w:rsidRPr="00F960A8">
        <w:rPr>
          <w:lang w:eastAsia="ja-JP"/>
        </w:rPr>
        <w:t xml:space="preserve"> would like RAN2 to evaluate whether these parameters are agreeable, and whether there are other parameters </w:t>
      </w:r>
      <w:r w:rsidR="00693853">
        <w:rPr>
          <w:lang w:eastAsia="ja-JP"/>
        </w:rPr>
        <w:t xml:space="preserve">that </w:t>
      </w:r>
      <w:r w:rsidR="0075390E" w:rsidRPr="00F960A8">
        <w:rPr>
          <w:lang w:eastAsia="ja-JP"/>
        </w:rPr>
        <w:t>can be provided by</w:t>
      </w:r>
      <w:r w:rsidR="005E30CB">
        <w:rPr>
          <w:lang w:eastAsia="ja-JP"/>
        </w:rPr>
        <w:t xml:space="preserve"> the</w:t>
      </w:r>
      <w:r w:rsidR="0075390E" w:rsidRPr="00F960A8">
        <w:rPr>
          <w:lang w:eastAsia="ja-JP"/>
        </w:rPr>
        <w:t xml:space="preserve"> LCS client/AF, or UE.</w:t>
      </w:r>
      <w:r>
        <w:rPr>
          <w:lang w:eastAsia="ja-JP"/>
        </w:rPr>
        <w:t>"</w:t>
      </w:r>
    </w:p>
    <w:p w14:paraId="2D1DE8C1" w14:textId="46A03628" w:rsidR="0075390E" w:rsidRDefault="0075390E" w:rsidP="00C31DBC">
      <w:pPr>
        <w:rPr>
          <w:lang w:eastAsia="ja-JP"/>
        </w:rPr>
      </w:pPr>
      <w:r>
        <w:rPr>
          <w:lang w:eastAsia="ja-JP"/>
        </w:rPr>
        <w:t xml:space="preserve">In the subsections below, we provide an evaluation on </w:t>
      </w:r>
      <w:r w:rsidR="00D135C0">
        <w:rPr>
          <w:lang w:eastAsia="ja-JP"/>
        </w:rPr>
        <w:t>which parameter are required in a Location Request from a</w:t>
      </w:r>
      <w:r w:rsidR="00693853">
        <w:rPr>
          <w:lang w:eastAsia="ja-JP"/>
        </w:rPr>
        <w:t>n</w:t>
      </w:r>
      <w:r w:rsidR="00D135C0">
        <w:rPr>
          <w:lang w:eastAsia="ja-JP"/>
        </w:rPr>
        <w:t xml:space="preserve"> LCS Client, AF, or UE.</w:t>
      </w:r>
      <w:r>
        <w:rPr>
          <w:lang w:eastAsia="ja-JP"/>
        </w:rPr>
        <w:t xml:space="preserve"> </w:t>
      </w:r>
    </w:p>
    <w:p w14:paraId="7AECA311" w14:textId="2694B116" w:rsidR="00C31DBC" w:rsidRPr="00C31DBC" w:rsidRDefault="00C31DBC" w:rsidP="00C31DBC">
      <w:pPr>
        <w:pStyle w:val="Heading3"/>
      </w:pPr>
      <w:r>
        <w:t>2.2.1</w:t>
      </w:r>
      <w:r>
        <w:tab/>
      </w:r>
      <w:r w:rsidRPr="00C31DBC">
        <w:t>Target Integrity Risk</w:t>
      </w:r>
      <w:r>
        <w:t xml:space="preserve"> (TIR)</w:t>
      </w:r>
    </w:p>
    <w:p w14:paraId="47D11D9E" w14:textId="52F8A9A3" w:rsidR="00741AF0" w:rsidRDefault="00F92FAC" w:rsidP="00435447">
      <w:r>
        <w:rPr>
          <w:lang w:eastAsia="ja-JP"/>
        </w:rPr>
        <w:t>As clarified by integrity experts (Swift Navigation) in the recent email discussion</w:t>
      </w:r>
      <w:r w:rsidR="00B837A5">
        <w:rPr>
          <w:lang w:eastAsia="ja-JP"/>
        </w:rPr>
        <w:t xml:space="preserve"> [8]</w:t>
      </w:r>
      <w:r w:rsidR="00AB51DC">
        <w:rPr>
          <w:lang w:eastAsia="ja-JP"/>
        </w:rPr>
        <w:t xml:space="preserve">, </w:t>
      </w:r>
      <w:r w:rsidR="00B837A5" w:rsidRPr="00B837A5">
        <w:rPr>
          <w:lang w:eastAsia="ja-JP"/>
        </w:rPr>
        <w:t>there is no general algorithm to compute a PL for an arbitrary TIR.</w:t>
      </w:r>
      <w:r w:rsidR="00AB51DC">
        <w:rPr>
          <w:lang w:eastAsia="ja-JP"/>
        </w:rPr>
        <w:t xml:space="preserve"> </w:t>
      </w:r>
      <w:r>
        <w:rPr>
          <w:lang w:eastAsia="ja-JP"/>
        </w:rPr>
        <w:t xml:space="preserve"> </w:t>
      </w:r>
      <w:r w:rsidR="00AA3436" w:rsidRPr="00AA3436">
        <w:rPr>
          <w:lang w:eastAsia="ja-JP"/>
        </w:rPr>
        <w:t xml:space="preserve">Any specific implementation may have only one value of TIR for which it was </w:t>
      </w:r>
      <w:r w:rsidR="00AA3436" w:rsidRPr="00AA3436">
        <w:rPr>
          <w:lang w:eastAsia="ja-JP"/>
        </w:rPr>
        <w:lastRenderedPageBreak/>
        <w:t>designed and valid (or at best a small number of discrete values of TIR)</w:t>
      </w:r>
      <w:r w:rsidR="00103D3D">
        <w:rPr>
          <w:lang w:eastAsia="ja-JP"/>
        </w:rPr>
        <w:t xml:space="preserve"> (see [8], section 3, Question 1)</w:t>
      </w:r>
      <w:r w:rsidR="00AA3436" w:rsidRPr="00AA3436">
        <w:rPr>
          <w:lang w:eastAsia="ja-JP"/>
        </w:rPr>
        <w:t>.</w:t>
      </w:r>
      <w:r w:rsidR="00AA3436">
        <w:rPr>
          <w:lang w:eastAsia="ja-JP"/>
        </w:rPr>
        <w:t xml:space="preserve"> </w:t>
      </w:r>
      <w:r w:rsidR="003D234A">
        <w:t xml:space="preserve">Therefore, the </w:t>
      </w:r>
      <w:r w:rsidR="003D234A" w:rsidRPr="003D234A">
        <w:rPr>
          <w:i/>
          <w:iCs/>
          <w:snapToGrid w:val="0"/>
        </w:rPr>
        <w:t>achievableTargetIntegrityRisk</w:t>
      </w:r>
      <w:r w:rsidR="003D234A">
        <w:rPr>
          <w:i/>
          <w:iCs/>
          <w:snapToGrid w:val="0"/>
        </w:rPr>
        <w:t xml:space="preserve"> </w:t>
      </w:r>
      <w:r w:rsidR="003D234A" w:rsidRPr="003D234A">
        <w:t>allow</w:t>
      </w:r>
      <w:r w:rsidR="003D234A">
        <w:t>s</w:t>
      </w:r>
      <w:r w:rsidR="003D234A" w:rsidRPr="003D234A">
        <w:t xml:space="preserve"> the UE to return a PL corresponding to its design value of TIR instead of the requested TIR, if they are not equal</w:t>
      </w:r>
      <w:r w:rsidR="005D423F">
        <w:t xml:space="preserve"> (see section 2.1 above)</w:t>
      </w:r>
      <w:r w:rsidR="003D234A" w:rsidRPr="003D234A">
        <w:t>.</w:t>
      </w:r>
    </w:p>
    <w:p w14:paraId="0FBF1388" w14:textId="7BEFA552" w:rsidR="0082438D" w:rsidRDefault="006C5DED" w:rsidP="00346E20">
      <w:pPr>
        <w:keepLines/>
        <w:rPr>
          <w:lang w:eastAsia="ja-JP"/>
        </w:rPr>
      </w:pPr>
      <w:r>
        <w:t xml:space="preserve">Similar, a </w:t>
      </w:r>
      <w:r w:rsidR="00450BB9">
        <w:t>network</w:t>
      </w:r>
      <w:r w:rsidR="009025CC">
        <w:t xml:space="preserve"> </w:t>
      </w:r>
      <w:r w:rsidR="00450BB9">
        <w:t xml:space="preserve">can not support integrity for an arbitrary </w:t>
      </w:r>
      <w:r w:rsidR="00413E8F">
        <w:t>integrity risk</w:t>
      </w:r>
      <w:r w:rsidR="009025CC">
        <w:t xml:space="preserve">. </w:t>
      </w:r>
      <w:r w:rsidR="00346E20" w:rsidRPr="0055568D">
        <w:t xml:space="preserve">The IE </w:t>
      </w:r>
      <w:r w:rsidR="00346E20" w:rsidRPr="0055568D">
        <w:rPr>
          <w:i/>
        </w:rPr>
        <w:t xml:space="preserve">GNSS-Integrity-ServiceParameters </w:t>
      </w:r>
      <w:r w:rsidR="00346E20" w:rsidRPr="0055568D">
        <w:t xml:space="preserve">is used by the location server to provide </w:t>
      </w:r>
      <w:r w:rsidR="00346E20" w:rsidRPr="0055568D">
        <w:rPr>
          <w:lang w:eastAsia="ja-JP"/>
        </w:rPr>
        <w:t>the range of Integrity Risk for which the GNSS integrity assistance data are valid</w:t>
      </w:r>
      <w:r w:rsidR="003F0701">
        <w:rPr>
          <w:lang w:eastAsia="ja-JP"/>
        </w:rPr>
        <w:t xml:space="preserve">  (</w:t>
      </w:r>
      <w:r w:rsidR="003F0701" w:rsidRPr="00A72E53">
        <w:rPr>
          <w:i/>
          <w:iCs/>
          <w:lang w:eastAsia="ja-JP"/>
        </w:rPr>
        <w:t>irMinimum</w:t>
      </w:r>
      <w:r w:rsidR="003F0701">
        <w:rPr>
          <w:lang w:eastAsia="ja-JP"/>
        </w:rPr>
        <w:t xml:space="preserve">, </w:t>
      </w:r>
      <w:r w:rsidR="003F0701" w:rsidRPr="00A72E53">
        <w:rPr>
          <w:i/>
          <w:iCs/>
          <w:lang w:eastAsia="ja-JP"/>
        </w:rPr>
        <w:t>irMaximum</w:t>
      </w:r>
      <w:r w:rsidR="003F0701">
        <w:rPr>
          <w:lang w:eastAsia="ja-JP"/>
        </w:rPr>
        <w:t>)</w:t>
      </w:r>
      <w:r w:rsidR="00346E20" w:rsidRPr="0055568D">
        <w:rPr>
          <w:lang w:eastAsia="ja-JP"/>
        </w:rPr>
        <w:t>.</w:t>
      </w:r>
      <w:r w:rsidR="00346E20">
        <w:rPr>
          <w:lang w:eastAsia="ja-JP"/>
        </w:rPr>
        <w:t xml:space="preserve"> </w:t>
      </w:r>
      <w:r w:rsidR="00223ED1">
        <w:rPr>
          <w:lang w:eastAsia="ja-JP"/>
        </w:rPr>
        <w:t xml:space="preserve">The maximum allowed IR </w:t>
      </w:r>
      <w:r w:rsidR="00A572C3">
        <w:rPr>
          <w:lang w:eastAsia="ja-JP"/>
        </w:rPr>
        <w:t>(</w:t>
      </w:r>
      <w:r w:rsidR="00A572C3" w:rsidRPr="00A72E53">
        <w:rPr>
          <w:i/>
          <w:iCs/>
          <w:lang w:eastAsia="ja-JP"/>
        </w:rPr>
        <w:t>irMaximum</w:t>
      </w:r>
      <w:r w:rsidR="00A572C3">
        <w:rPr>
          <w:lang w:eastAsia="ja-JP"/>
        </w:rPr>
        <w:t xml:space="preserve">) may be used </w:t>
      </w:r>
      <w:r w:rsidR="00223ED1">
        <w:rPr>
          <w:lang w:eastAsia="ja-JP"/>
        </w:rPr>
        <w:t xml:space="preserve">for the computation of </w:t>
      </w:r>
      <w:r w:rsidR="00FE4929">
        <w:rPr>
          <w:lang w:eastAsia="ja-JP"/>
        </w:rPr>
        <w:t xml:space="preserve">the probability of occurrence of fault. </w:t>
      </w:r>
      <w:r w:rsidR="00441F40">
        <w:rPr>
          <w:lang w:eastAsia="ja-JP"/>
        </w:rPr>
        <w:t xml:space="preserve">It may be used as the reference IR for which the bound is computed </w:t>
      </w:r>
      <w:r w:rsidR="00A422D6">
        <w:rPr>
          <w:lang w:eastAsia="ja-JP"/>
        </w:rPr>
        <w:t xml:space="preserve">to </w:t>
      </w:r>
      <w:r w:rsidR="009353F6">
        <w:rPr>
          <w:lang w:eastAsia="ja-JP"/>
        </w:rPr>
        <w:t>determine</w:t>
      </w:r>
      <w:r w:rsidR="00A422D6">
        <w:rPr>
          <w:lang w:eastAsia="ja-JP"/>
        </w:rPr>
        <w:t xml:space="preserve"> the rate of onset where the bound is exceeded (fault rate)</w:t>
      </w:r>
      <w:r w:rsidR="00A010D2">
        <w:rPr>
          <w:lang w:eastAsia="ja-JP"/>
        </w:rPr>
        <w:t xml:space="preserve">. </w:t>
      </w:r>
    </w:p>
    <w:p w14:paraId="10353B09" w14:textId="6D66B538" w:rsidR="00FB2172" w:rsidRPr="0055568D" w:rsidRDefault="00FB2172" w:rsidP="00C31DBC">
      <w:pPr>
        <w:rPr>
          <w:lang w:eastAsia="ja-JP"/>
        </w:rPr>
      </w:pPr>
      <w:r>
        <w:t>Since the</w:t>
      </w:r>
      <w:r w:rsidR="00CA6FBA">
        <w:t xml:space="preserve"> IR can not be </w:t>
      </w:r>
      <w:r w:rsidR="00EA5E1B">
        <w:t>arbitrarily</w:t>
      </w:r>
      <w:r w:rsidR="00CA6FBA">
        <w:t xml:space="preserve"> chosen, and an</w:t>
      </w:r>
      <w:r>
        <w:t xml:space="preserve"> LCS Client does not know the capabilities of the target UE and the capabilities of the network, providing a specific value for the TIR in a Location Request is not needed. </w:t>
      </w:r>
    </w:p>
    <w:p w14:paraId="25394975" w14:textId="41D5F357" w:rsidR="006C5DED" w:rsidRDefault="006C5DED" w:rsidP="00435447"/>
    <w:p w14:paraId="47E51683" w14:textId="6C5E0BE0" w:rsidR="00935C28" w:rsidRDefault="00935C28" w:rsidP="003F225E">
      <w:pPr>
        <w:pStyle w:val="NO"/>
        <w:ind w:left="1701" w:hanging="1417"/>
      </w:pPr>
      <w:r w:rsidRPr="008E1BC2">
        <w:rPr>
          <w:b/>
          <w:bCs/>
        </w:rPr>
        <w:t>Observation 1:</w:t>
      </w:r>
      <w:r w:rsidR="008E1BC2">
        <w:tab/>
      </w:r>
      <w:r>
        <w:t>The Target Integrity Risk (TIR) does not need to be pr</w:t>
      </w:r>
      <w:r w:rsidR="008E1BC2">
        <w:t xml:space="preserve">ovided by </w:t>
      </w:r>
      <w:r w:rsidR="008E1BC2" w:rsidRPr="008E1BC2">
        <w:t>the LCS client</w:t>
      </w:r>
      <w:r w:rsidR="008E1BC2">
        <w:t xml:space="preserve">, </w:t>
      </w:r>
      <w:r w:rsidR="008E1BC2" w:rsidRPr="008E1BC2">
        <w:t>AF or UE</w:t>
      </w:r>
      <w:r w:rsidR="008E1BC2">
        <w:t xml:space="preserve"> in a Location Request.</w:t>
      </w:r>
    </w:p>
    <w:p w14:paraId="1622B8AE" w14:textId="76A01567" w:rsidR="00935C28" w:rsidRDefault="00935C28" w:rsidP="00435447"/>
    <w:p w14:paraId="76621543" w14:textId="65D28063" w:rsidR="00C31DBC" w:rsidRDefault="00C31DBC" w:rsidP="00C31DBC">
      <w:pPr>
        <w:pStyle w:val="Heading3"/>
      </w:pPr>
      <w:r>
        <w:t>2.2.2</w:t>
      </w:r>
      <w:r>
        <w:tab/>
      </w:r>
      <w:r w:rsidRPr="00C31DBC">
        <w:t>Time To Alert</w:t>
      </w:r>
      <w:r>
        <w:t xml:space="preserve"> (TTA)</w:t>
      </w:r>
    </w:p>
    <w:p w14:paraId="05BAEA8B" w14:textId="50BC3B8C" w:rsidR="00E903AF" w:rsidRPr="003C13ED" w:rsidRDefault="009A3F87" w:rsidP="00E903AF">
      <w:r>
        <w:rPr>
          <w:lang w:eastAsia="ja-JP"/>
        </w:rPr>
        <w:t xml:space="preserve">The TTA is inherent in the 'Integrity Principle of Operation' </w:t>
      </w:r>
      <w:r w:rsidR="00E27A2A">
        <w:rPr>
          <w:lang w:eastAsia="ja-JP"/>
        </w:rPr>
        <w:t>as defined in TS 38.305 [9]</w:t>
      </w:r>
      <w:r w:rsidR="00E903AF">
        <w:rPr>
          <w:lang w:eastAsia="ja-JP"/>
        </w:rPr>
        <w:t xml:space="preserve">, which is </w:t>
      </w:r>
      <w:r w:rsidR="00E903AF">
        <w:t>t</w:t>
      </w:r>
      <w:r w:rsidR="00E903AF" w:rsidRPr="00D27EE8">
        <w:t xml:space="preserve">he maximum allowable elapsed time from when </w:t>
      </w:r>
      <w:r w:rsidR="00E903AF">
        <w:t>an e</w:t>
      </w:r>
      <w:r w:rsidR="00E903AF" w:rsidRPr="00D27EE8">
        <w:t xml:space="preserve">rror exceeds the </w:t>
      </w:r>
      <w:r w:rsidR="00E903AF">
        <w:t>b</w:t>
      </w:r>
      <w:r w:rsidR="00E903AF" w:rsidRPr="00D27EE8">
        <w:t>ound until a DNU flag must be issued.</w:t>
      </w:r>
      <w:r w:rsidR="00E903AF">
        <w:t xml:space="preserve"> </w:t>
      </w:r>
      <w:r w:rsidR="008762A7">
        <w:t xml:space="preserve">Therefore, </w:t>
      </w:r>
      <w:proofErr w:type="gramStart"/>
      <w:r w:rsidR="008762A7">
        <w:t>similar to</w:t>
      </w:r>
      <w:proofErr w:type="gramEnd"/>
      <w:r w:rsidR="008762A7">
        <w:t xml:space="preserve"> the integrity risk in section 2.2.1 above, the TTA is a network design</w:t>
      </w:r>
      <w:r w:rsidR="00F94CAA">
        <w:t xml:space="preserve"> </w:t>
      </w:r>
      <w:r w:rsidR="00904612">
        <w:t>par</w:t>
      </w:r>
      <w:r w:rsidR="003F225E">
        <w:t>ameter</w:t>
      </w:r>
      <w:r w:rsidR="008762A7">
        <w:t xml:space="preserve"> </w:t>
      </w:r>
      <w:r w:rsidR="00F94CAA">
        <w:t>and can not be arbitrarily set</w:t>
      </w:r>
      <w:r w:rsidR="00C90801">
        <w:t>/requested by an LCS Client</w:t>
      </w:r>
      <w:r w:rsidR="00F94CAA">
        <w:t xml:space="preserve">. </w:t>
      </w:r>
    </w:p>
    <w:p w14:paraId="362769DF" w14:textId="4E95922E" w:rsidR="00047CF9" w:rsidRDefault="00047CF9" w:rsidP="00047CF9">
      <w:pPr>
        <w:pStyle w:val="NO"/>
        <w:ind w:left="1701" w:hanging="1417"/>
      </w:pPr>
      <w:r w:rsidRPr="008E1BC2">
        <w:rPr>
          <w:b/>
          <w:bCs/>
        </w:rPr>
        <w:t xml:space="preserve">Observation </w:t>
      </w:r>
      <w:r>
        <w:rPr>
          <w:b/>
          <w:bCs/>
        </w:rPr>
        <w:t>2</w:t>
      </w:r>
      <w:r w:rsidRPr="008E1BC2">
        <w:rPr>
          <w:b/>
          <w:bCs/>
        </w:rPr>
        <w:t>:</w:t>
      </w:r>
      <w:r>
        <w:tab/>
        <w:t xml:space="preserve">The </w:t>
      </w:r>
      <w:r w:rsidRPr="00C31DBC">
        <w:t>Time To Alert</w:t>
      </w:r>
      <w:r>
        <w:t xml:space="preserve"> (TTA) does not need to be provided by </w:t>
      </w:r>
      <w:r w:rsidRPr="008E1BC2">
        <w:t>the LCS client</w:t>
      </w:r>
      <w:r>
        <w:t xml:space="preserve">, </w:t>
      </w:r>
      <w:r w:rsidRPr="008E1BC2">
        <w:t>AF or UE</w:t>
      </w:r>
      <w:r>
        <w:t xml:space="preserve"> in a Location Request.</w:t>
      </w:r>
    </w:p>
    <w:p w14:paraId="57944382" w14:textId="25BC929A" w:rsidR="00C31DBC" w:rsidRDefault="00C32D85" w:rsidP="00C32D85">
      <w:pPr>
        <w:pStyle w:val="Heading3"/>
      </w:pPr>
      <w:r>
        <w:t>2.2.3</w:t>
      </w:r>
      <w:r>
        <w:tab/>
      </w:r>
      <w:r w:rsidRPr="00F960A8">
        <w:t>Alert Limit</w:t>
      </w:r>
      <w:r>
        <w:t xml:space="preserve"> (AL)</w:t>
      </w:r>
    </w:p>
    <w:p w14:paraId="4E50DE75" w14:textId="004D7C37" w:rsidR="00C32D85" w:rsidRPr="00C31DBC" w:rsidRDefault="00031AF2" w:rsidP="00E903AF">
      <w:pPr>
        <w:rPr>
          <w:lang w:eastAsia="ja-JP"/>
        </w:rPr>
      </w:pPr>
      <w:r>
        <w:rPr>
          <w:lang w:eastAsia="ja-JP"/>
        </w:rPr>
        <w:t xml:space="preserve">The Alert Limit is connected to the PL and TTA as follows </w:t>
      </w:r>
      <w:r w:rsidR="008B3CC7">
        <w:rPr>
          <w:lang w:eastAsia="ja-JP"/>
        </w:rPr>
        <w:t>[9]:</w:t>
      </w:r>
    </w:p>
    <w:p w14:paraId="3FB6889F" w14:textId="7D82492B" w:rsidR="007E5BE6" w:rsidRPr="001C2764" w:rsidRDefault="007E5BE6" w:rsidP="007E5BE6">
      <w:pPr>
        <w:pStyle w:val="B1"/>
        <w:rPr>
          <w:i/>
          <w:iCs/>
        </w:rPr>
      </w:pPr>
      <w:r>
        <w:tab/>
      </w:r>
      <w:r w:rsidR="001C2764">
        <w:t>"</w:t>
      </w:r>
      <w:r w:rsidRPr="001C2764">
        <w:rPr>
          <w:i/>
          <w:iCs/>
        </w:rPr>
        <w:t xml:space="preserve">Protection Level (PL): A statistical upper-bound of the Positioning Error (PE) that ensures that, the probability per unit of time of the true error being greater than the AL and the PL being less than or equal to the AL, for longer than the TTA, is less than the required TIR, i.e., the PL satisfies the following inequality: </w:t>
      </w:r>
    </w:p>
    <w:p w14:paraId="58A424E3" w14:textId="1D3A6FFB" w:rsidR="007E5BE6" w:rsidRDefault="007E5BE6" w:rsidP="007E5BE6">
      <w:pPr>
        <w:pStyle w:val="B1"/>
        <w:rPr>
          <w:i/>
          <w:iCs/>
        </w:rPr>
      </w:pPr>
      <w:r w:rsidRPr="001C2764">
        <w:rPr>
          <w:i/>
          <w:iCs/>
        </w:rPr>
        <w:tab/>
      </w:r>
      <w:r w:rsidRPr="001C2764">
        <w:rPr>
          <w:i/>
          <w:iCs/>
        </w:rPr>
        <w:tab/>
        <w:t>Prob per unit of time [((PE&gt;AL) &amp; (PL&lt;=AL)) for longer than TTA] &lt; required TI</w:t>
      </w:r>
      <w:r w:rsidR="001C2764">
        <w:rPr>
          <w:i/>
          <w:iCs/>
        </w:rPr>
        <w:t>R "</w:t>
      </w:r>
    </w:p>
    <w:p w14:paraId="36DDE254" w14:textId="3D378168" w:rsidR="00707C5C" w:rsidRDefault="002F0850" w:rsidP="001C2764">
      <w:r>
        <w:t>The AL has no</w:t>
      </w:r>
      <w:r w:rsidR="000C6616">
        <w:t xml:space="preserve"> impacts to the UE and network when requesting </w:t>
      </w:r>
      <w:r w:rsidR="002A62A8">
        <w:t xml:space="preserve">a location estimate </w:t>
      </w:r>
      <w:r w:rsidR="004001F1">
        <w:t xml:space="preserve">with </w:t>
      </w:r>
      <w:r w:rsidR="000C6616">
        <w:t>Integrity Result</w:t>
      </w:r>
      <w:r w:rsidR="00280403">
        <w:t xml:space="preserve">s. </w:t>
      </w:r>
      <w:r w:rsidR="00FF009B">
        <w:t xml:space="preserve">The AL </w:t>
      </w:r>
      <w:r w:rsidR="006E04C3">
        <w:t>may be used by the requesting LCS Client, AF, or UE only to</w:t>
      </w:r>
      <w:r w:rsidR="00F35009">
        <w:t xml:space="preserve"> – </w:t>
      </w:r>
      <w:r w:rsidR="004A6FF7">
        <w:t>for example</w:t>
      </w:r>
      <w:r w:rsidR="006E04C3">
        <w:t xml:space="preserve"> </w:t>
      </w:r>
      <w:r w:rsidR="00F35009">
        <w:t xml:space="preserve">– </w:t>
      </w:r>
      <w:r w:rsidR="006E04C3">
        <w:t xml:space="preserve">assess the </w:t>
      </w:r>
      <w:r w:rsidR="00957049">
        <w:t>positioning system availability for the intended application.</w:t>
      </w:r>
      <w:r w:rsidR="009D3905">
        <w:t xml:space="preserve"> </w:t>
      </w:r>
    </w:p>
    <w:p w14:paraId="65E6A59B" w14:textId="101950CE" w:rsidR="001C2764" w:rsidRDefault="006E3C4A" w:rsidP="001C2764">
      <w:r>
        <w:t>For integrity</w:t>
      </w:r>
      <w:r w:rsidR="004371AD">
        <w:t xml:space="preserve"> for</w:t>
      </w:r>
      <w:r w:rsidR="004A6FF7">
        <w:t xml:space="preserve"> example</w:t>
      </w:r>
      <w:r>
        <w:t xml:space="preserve">, </w:t>
      </w:r>
      <w:r w:rsidR="002D15A7">
        <w:t xml:space="preserve">the system is available </w:t>
      </w:r>
      <w:r w:rsidR="00255C4D" w:rsidRPr="00F57BD9">
        <w:t>and operating safely without an integrity event</w:t>
      </w:r>
      <w:r w:rsidR="00255C4D">
        <w:t xml:space="preserve"> </w:t>
      </w:r>
      <w:r w:rsidR="0013580F">
        <w:t xml:space="preserve">(nominal operation) when the Position Error (PE) is less than the PL </w:t>
      </w:r>
      <w:r w:rsidR="006323D7">
        <w:t xml:space="preserve">[10]. </w:t>
      </w:r>
      <w:r w:rsidR="00533B1F">
        <w:t xml:space="preserve">If the </w:t>
      </w:r>
      <w:r w:rsidR="00657FB8" w:rsidRPr="00657FB8">
        <w:t>(PE&gt;PL &amp; PE&lt;AL)</w:t>
      </w:r>
      <w:r w:rsidR="00657FB8">
        <w:t>,</w:t>
      </w:r>
      <w:r w:rsidR="00657FB8" w:rsidRPr="00657FB8">
        <w:t xml:space="preserve"> the solution is available but contains an MI integrity event </w:t>
      </w:r>
      <w:r w:rsidR="00E003C2">
        <w:t>(</w:t>
      </w:r>
      <w:r w:rsidR="00E003C2" w:rsidRPr="00E003C2">
        <w:t>Misleading Information</w:t>
      </w:r>
      <w:r w:rsidR="00E003C2">
        <w:t>)</w:t>
      </w:r>
      <w:r w:rsidR="00E003C2" w:rsidRPr="00E003C2">
        <w:t xml:space="preserve"> </w:t>
      </w:r>
      <w:r w:rsidR="00657FB8" w:rsidRPr="00657FB8">
        <w:t>due to PE&gt;PL. It is still operating safely given PE does not exceed the AL.</w:t>
      </w:r>
      <w:r w:rsidR="00481933">
        <w:t xml:space="preserve"> If the</w:t>
      </w:r>
      <w:r w:rsidR="00481933" w:rsidRPr="00481933">
        <w:t xml:space="preserve"> (PE&gt;PL &amp; PE&gt;AL) the solution is available but contains an HMI integrity event </w:t>
      </w:r>
      <w:r w:rsidR="00C704F4">
        <w:t>(</w:t>
      </w:r>
      <w:r w:rsidR="00C704F4" w:rsidRPr="00C704F4">
        <w:t>Hazardous Misleading Information</w:t>
      </w:r>
      <w:r w:rsidR="00C704F4">
        <w:t>)</w:t>
      </w:r>
      <w:r w:rsidR="00C704F4" w:rsidRPr="00C704F4">
        <w:t xml:space="preserve"> </w:t>
      </w:r>
      <w:r w:rsidR="00481933" w:rsidRPr="00481933">
        <w:t>due to PE&gt;AL</w:t>
      </w:r>
      <w:r w:rsidR="007D7C05">
        <w:t xml:space="preserve"> (see e.g., </w:t>
      </w:r>
      <w:r w:rsidR="00AA282C">
        <w:t>[10])</w:t>
      </w:r>
      <w:r w:rsidR="00481933" w:rsidRPr="00481933">
        <w:t>.</w:t>
      </w:r>
      <w:r w:rsidR="00AA282C">
        <w:t xml:space="preserve"> </w:t>
      </w:r>
    </w:p>
    <w:p w14:paraId="140F4A0B" w14:textId="5C3A4663" w:rsidR="00AA282C" w:rsidRDefault="00AA282C" w:rsidP="001C2764">
      <w:r w:rsidRPr="00AA282C">
        <w:t xml:space="preserve">Since the position error </w:t>
      </w:r>
      <w:r>
        <w:t xml:space="preserve">(PE) </w:t>
      </w:r>
      <w:r w:rsidRPr="00AA282C">
        <w:t xml:space="preserve">is not observable, the decision of alert </w:t>
      </w:r>
      <w:r>
        <w:t>may be</w:t>
      </w:r>
      <w:r w:rsidRPr="00AA282C">
        <w:t xml:space="preserve"> done by comparing the AL specified </w:t>
      </w:r>
      <w:r w:rsidR="000A4797">
        <w:t xml:space="preserve">by the application </w:t>
      </w:r>
      <w:r w:rsidRPr="00AA282C">
        <w:t xml:space="preserve">and the PL </w:t>
      </w:r>
      <w:r w:rsidR="006C572D">
        <w:t>estimated</w:t>
      </w:r>
      <w:r w:rsidR="0027749F">
        <w:t>. However, this is up to the requesting LCS Client, AF, or UE.</w:t>
      </w:r>
    </w:p>
    <w:p w14:paraId="33873D41" w14:textId="2FF1B968" w:rsidR="000A4797" w:rsidRDefault="000A4797" w:rsidP="000A4797">
      <w:pPr>
        <w:pStyle w:val="NO"/>
        <w:ind w:left="1701" w:hanging="1417"/>
      </w:pPr>
      <w:r w:rsidRPr="008E1BC2">
        <w:rPr>
          <w:b/>
          <w:bCs/>
        </w:rPr>
        <w:t xml:space="preserve">Observation </w:t>
      </w:r>
      <w:r>
        <w:rPr>
          <w:b/>
          <w:bCs/>
        </w:rPr>
        <w:t>3</w:t>
      </w:r>
      <w:r w:rsidRPr="008E1BC2">
        <w:rPr>
          <w:b/>
          <w:bCs/>
        </w:rPr>
        <w:t>:</w:t>
      </w:r>
      <w:r>
        <w:tab/>
        <w:t xml:space="preserve">The Alert Limit (AL) does not need to be provided by </w:t>
      </w:r>
      <w:r w:rsidRPr="008E1BC2">
        <w:t>the LCS client</w:t>
      </w:r>
      <w:r>
        <w:t xml:space="preserve">, </w:t>
      </w:r>
      <w:r w:rsidRPr="008E1BC2">
        <w:t>AF or UE</w:t>
      </w:r>
      <w:r>
        <w:t xml:space="preserve"> in a Location Request.</w:t>
      </w:r>
    </w:p>
    <w:p w14:paraId="374A9C63" w14:textId="1BFE8474" w:rsidR="00F439D8" w:rsidRDefault="00F439D8" w:rsidP="00F439D8">
      <w:pPr>
        <w:pStyle w:val="Heading3"/>
      </w:pPr>
      <w:r>
        <w:t>2.2.4</w:t>
      </w:r>
      <w:r>
        <w:tab/>
        <w:t>Integrity Results</w:t>
      </w:r>
    </w:p>
    <w:p w14:paraId="0E2C08B8" w14:textId="2BA47263" w:rsidR="00F439D8" w:rsidRPr="00C31220" w:rsidRDefault="00F439D8" w:rsidP="00F439D8">
      <w:pPr>
        <w:rPr>
          <w:iCs/>
          <w:lang w:eastAsia="ja-JP"/>
        </w:rPr>
      </w:pPr>
      <w:r>
        <w:rPr>
          <w:lang w:eastAsia="ja-JP"/>
        </w:rPr>
        <w:t xml:space="preserve">Although, the SA2 LS </w:t>
      </w:r>
      <w:r w:rsidR="00D67DFD">
        <w:rPr>
          <w:lang w:eastAsia="ja-JP"/>
        </w:rPr>
        <w:t xml:space="preserve">[1] asks only for the information in the Location Request, RAN2 should </w:t>
      </w:r>
      <w:r w:rsidR="00104EBE">
        <w:rPr>
          <w:lang w:eastAsia="ja-JP"/>
        </w:rPr>
        <w:t>also provide the information in the Location Response back to SA2</w:t>
      </w:r>
      <w:r w:rsidR="00BC0E0A">
        <w:rPr>
          <w:lang w:eastAsia="ja-JP"/>
        </w:rPr>
        <w:t xml:space="preserve">, since </w:t>
      </w:r>
      <w:r w:rsidR="00796B0E">
        <w:rPr>
          <w:lang w:eastAsia="ja-JP"/>
        </w:rPr>
        <w:t>(according to the di</w:t>
      </w:r>
      <w:r w:rsidR="004734E5">
        <w:rPr>
          <w:lang w:eastAsia="ja-JP"/>
        </w:rPr>
        <w:t xml:space="preserve">scussion above) </w:t>
      </w:r>
      <w:r w:rsidR="00BC0E0A">
        <w:rPr>
          <w:lang w:eastAsia="ja-JP"/>
        </w:rPr>
        <w:t xml:space="preserve">this information would not be </w:t>
      </w:r>
      <w:proofErr w:type="gramStart"/>
      <w:r w:rsidR="00BC0E0A">
        <w:rPr>
          <w:lang w:eastAsia="ja-JP"/>
        </w:rPr>
        <w:t>exactly the same</w:t>
      </w:r>
      <w:proofErr w:type="gramEnd"/>
      <w:r w:rsidR="00BC0E0A">
        <w:rPr>
          <w:lang w:eastAsia="ja-JP"/>
        </w:rPr>
        <w:t xml:space="preserve"> as in LPP </w:t>
      </w:r>
      <w:r w:rsidR="00084D8F" w:rsidRPr="0055568D">
        <w:rPr>
          <w:i/>
        </w:rPr>
        <w:t>CommonIEsProvideLocationInformation</w:t>
      </w:r>
      <w:r w:rsidR="00084D8F">
        <w:rPr>
          <w:i/>
        </w:rPr>
        <w:t xml:space="preserve">. </w:t>
      </w:r>
    </w:p>
    <w:p w14:paraId="661D4EDE" w14:textId="2674F93F" w:rsidR="00C704F4" w:rsidRDefault="001826CA" w:rsidP="001C2764">
      <w:r>
        <w:t xml:space="preserve">The Integrity Result should include the horizontal- and vertical Protection </w:t>
      </w:r>
      <w:r w:rsidR="00521E89">
        <w:t>L</w:t>
      </w:r>
      <w:r>
        <w:t xml:space="preserve">evel as in LPP. However, </w:t>
      </w:r>
      <w:r w:rsidR="009A3253">
        <w:t xml:space="preserve">in addition to the PL, the </w:t>
      </w:r>
      <w:r w:rsidR="00521E89">
        <w:t>(</w:t>
      </w:r>
      <w:r w:rsidR="009A3253">
        <w:t>target</w:t>
      </w:r>
      <w:r w:rsidR="00521E89">
        <w:t>)</w:t>
      </w:r>
      <w:r w:rsidR="009A3253">
        <w:t xml:space="preserve"> integrity risk should be mandatory included in the Integrity Results. This integrity risk may be the requested TIR or the achievable TIR, dependent on </w:t>
      </w:r>
      <w:r w:rsidR="000017C3">
        <w:t>what is attainable.</w:t>
      </w:r>
    </w:p>
    <w:p w14:paraId="1CED1034" w14:textId="71EA0175" w:rsidR="000D3890" w:rsidRDefault="000D3890" w:rsidP="000D3890">
      <w:pPr>
        <w:pStyle w:val="NO"/>
        <w:ind w:left="1701" w:hanging="1417"/>
      </w:pPr>
      <w:r w:rsidRPr="008E1BC2">
        <w:rPr>
          <w:b/>
          <w:bCs/>
        </w:rPr>
        <w:lastRenderedPageBreak/>
        <w:t xml:space="preserve">Observation </w:t>
      </w:r>
      <w:r>
        <w:rPr>
          <w:b/>
          <w:bCs/>
        </w:rPr>
        <w:t>4</w:t>
      </w:r>
      <w:r w:rsidRPr="008E1BC2">
        <w:rPr>
          <w:b/>
          <w:bCs/>
        </w:rPr>
        <w:t>:</w:t>
      </w:r>
      <w:r>
        <w:tab/>
        <w:t xml:space="preserve">The Integrity Results provided </w:t>
      </w:r>
      <w:r w:rsidR="00AF2429">
        <w:t xml:space="preserve">back to the </w:t>
      </w:r>
      <w:r w:rsidR="00AF2429" w:rsidRPr="00AF2429">
        <w:t>LCS client</w:t>
      </w:r>
      <w:r w:rsidR="00AF2429">
        <w:t xml:space="preserve">, </w:t>
      </w:r>
      <w:r w:rsidR="00AF2429" w:rsidRPr="00AF2429">
        <w:t>AF or UE</w:t>
      </w:r>
      <w:r w:rsidR="00AF2429">
        <w:t xml:space="preserve"> should include the horizontal PL (mandatory) and vertical PL (</w:t>
      </w:r>
      <w:r w:rsidR="0005689E">
        <w:t>optional</w:t>
      </w:r>
      <w:r w:rsidR="00AF2429">
        <w:t xml:space="preserve">), together with the </w:t>
      </w:r>
      <w:r w:rsidR="0005689E">
        <w:t>associated integrity risk (mandatory).</w:t>
      </w:r>
    </w:p>
    <w:p w14:paraId="0B998E19" w14:textId="77777777" w:rsidR="000D3890" w:rsidRPr="001C2764" w:rsidRDefault="000D3890" w:rsidP="001C2764"/>
    <w:p w14:paraId="7892EC8B" w14:textId="364586CE" w:rsidR="00FB7DD0" w:rsidRDefault="00FB7DD0" w:rsidP="00FB7DD0">
      <w:pPr>
        <w:pStyle w:val="Heading1"/>
      </w:pPr>
      <w:r>
        <w:t>3.</w:t>
      </w:r>
      <w:r>
        <w:tab/>
        <w:t>Proposal</w:t>
      </w:r>
    </w:p>
    <w:p w14:paraId="480D8441" w14:textId="62E17876" w:rsidR="00F439D8" w:rsidRDefault="00450DFA" w:rsidP="00435447">
      <w:r>
        <w:t>A</w:t>
      </w:r>
      <w:r w:rsidR="00A17ED2">
        <w:t>s discussed in section 2 above, p</w:t>
      </w:r>
      <w:r w:rsidR="00435447">
        <w:t>roviding a specific value for the TIR</w:t>
      </w:r>
      <w:r w:rsidR="00F439D8">
        <w:t xml:space="preserve">, TTA, and AL </w:t>
      </w:r>
      <w:r w:rsidR="00435447">
        <w:t xml:space="preserve">in a Location Request </w:t>
      </w:r>
      <w:r w:rsidR="00BF22B3">
        <w:t xml:space="preserve">is not needed and </w:t>
      </w:r>
      <w:r w:rsidR="00435447">
        <w:t>appears useless</w:t>
      </w:r>
      <w:r>
        <w:t xml:space="preserve">, since </w:t>
      </w:r>
      <w:r w:rsidR="002954CE">
        <w:t xml:space="preserve">the LCS client </w:t>
      </w:r>
      <w:r w:rsidR="00DC3429">
        <w:t xml:space="preserve">e.g., </w:t>
      </w:r>
      <w:r w:rsidR="002954CE">
        <w:t>does not know the capabilities/design values of the target UE and network.</w:t>
      </w:r>
    </w:p>
    <w:p w14:paraId="65471C8D" w14:textId="7071023B" w:rsidR="00435447" w:rsidRDefault="00620889" w:rsidP="00435447">
      <w:proofErr w:type="gramStart"/>
      <w:r>
        <w:t>S</w:t>
      </w:r>
      <w:r w:rsidR="00435447">
        <w:t>imilar to</w:t>
      </w:r>
      <w:proofErr w:type="gramEnd"/>
      <w:r w:rsidR="00435447">
        <w:t xml:space="preserve"> the </w:t>
      </w:r>
      <w:r w:rsidR="00C97462">
        <w:t>r</w:t>
      </w:r>
      <w:r w:rsidR="00435447">
        <w:t xml:space="preserve">esponse </w:t>
      </w:r>
      <w:r w:rsidR="00C97462">
        <w:t>t</w:t>
      </w:r>
      <w:r w:rsidR="00435447">
        <w:t>ime</w:t>
      </w:r>
      <w:r w:rsidR="0066690A">
        <w:t xml:space="preserve"> </w:t>
      </w:r>
      <w:r w:rsidR="00003410">
        <w:t xml:space="preserve">or vertical location </w:t>
      </w:r>
      <w:r w:rsidR="001B3C47">
        <w:t xml:space="preserve">coordinate </w:t>
      </w:r>
      <w:r w:rsidR="00003410">
        <w:t>request</w:t>
      </w:r>
      <w:r w:rsidR="001B3C47">
        <w:t xml:space="preserve"> in the LCS QoS</w:t>
      </w:r>
      <w:r w:rsidR="00435447">
        <w:t xml:space="preserve">, a </w:t>
      </w:r>
      <w:r w:rsidR="001837FB">
        <w:t>flag indicating whether Integrity Results are requested or not is sufficient</w:t>
      </w:r>
      <w:r w:rsidR="001B3C47">
        <w:t xml:space="preserve"> in a Location Request</w:t>
      </w:r>
      <w:r w:rsidR="001837FB">
        <w:t>.</w:t>
      </w:r>
      <w:r w:rsidR="00F439D8">
        <w:t xml:space="preserve"> For example:</w:t>
      </w:r>
    </w:p>
    <w:p w14:paraId="3A6F9336" w14:textId="604D8497" w:rsidR="004F62E4" w:rsidRDefault="004F62E4" w:rsidP="004F62E4">
      <w:pPr>
        <w:pStyle w:val="TH"/>
      </w:pPr>
      <w:r>
        <w:rPr>
          <w:noProof/>
        </w:rPr>
        <w:t xml:space="preserve">Definition of type </w:t>
      </w:r>
      <w:r>
        <w:t>IntegrityRequest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425"/>
        <w:gridCol w:w="1134"/>
        <w:gridCol w:w="3544"/>
        <w:gridCol w:w="1276"/>
      </w:tblGrid>
      <w:tr w:rsidR="00F439D8" w:rsidRPr="00FD48E5" w14:paraId="12D2111B" w14:textId="77777777" w:rsidTr="00CA5A6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92A267A" w14:textId="77777777" w:rsidR="00F439D8" w:rsidRDefault="00F439D8" w:rsidP="009E2C2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131A7E" w14:textId="77777777" w:rsidR="00F439D8" w:rsidRDefault="00F439D8" w:rsidP="009E2C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EC3D80" w14:textId="77777777" w:rsidR="00F439D8" w:rsidRPr="007277D4" w:rsidRDefault="00F439D8" w:rsidP="009E2C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0164A" w14:textId="77777777" w:rsidR="00F439D8" w:rsidRDefault="00F439D8" w:rsidP="009E2C22">
            <w:pPr>
              <w:pStyle w:val="TAH"/>
            </w:pPr>
            <w:r w:rsidRPr="00B3256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C63F6F7" w14:textId="77777777" w:rsidR="00F439D8" w:rsidRDefault="00F439D8" w:rsidP="009E2C22">
            <w:pPr>
              <w:pStyle w:val="TAH"/>
              <w:rPr>
                <w:rFonts w:cs="Arial"/>
                <w:szCs w:val="18"/>
              </w:rPr>
            </w:pPr>
            <w:r>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0632A8" w14:textId="77777777" w:rsidR="00F439D8" w:rsidRDefault="00F439D8" w:rsidP="009E2C22">
            <w:pPr>
              <w:pStyle w:val="TAH"/>
              <w:rPr>
                <w:rFonts w:cs="Arial"/>
                <w:szCs w:val="18"/>
              </w:rPr>
            </w:pPr>
            <w:r>
              <w:rPr>
                <w:rFonts w:cs="Arial"/>
                <w:szCs w:val="18"/>
              </w:rPr>
              <w:t>Applicability</w:t>
            </w:r>
          </w:p>
        </w:tc>
      </w:tr>
      <w:tr w:rsidR="00F439D8" w:rsidRPr="00FD48E5" w14:paraId="461376B8" w14:textId="77777777" w:rsidTr="00CA5A66">
        <w:trPr>
          <w:jc w:val="center"/>
        </w:trPr>
        <w:tc>
          <w:tcPr>
            <w:tcW w:w="1838" w:type="dxa"/>
            <w:tcBorders>
              <w:top w:val="single" w:sz="4" w:space="0" w:color="auto"/>
              <w:left w:val="single" w:sz="4" w:space="0" w:color="auto"/>
              <w:bottom w:val="single" w:sz="4" w:space="0" w:color="auto"/>
              <w:right w:val="single" w:sz="4" w:space="0" w:color="auto"/>
            </w:tcBorders>
          </w:tcPr>
          <w:p w14:paraId="6C245052" w14:textId="009D4997" w:rsidR="00F439D8" w:rsidRDefault="00F439D8" w:rsidP="009E2C22">
            <w:pPr>
              <w:pStyle w:val="TAL"/>
            </w:pPr>
            <w:r>
              <w:t>IntegrityRequested</w:t>
            </w:r>
          </w:p>
        </w:tc>
        <w:tc>
          <w:tcPr>
            <w:tcW w:w="1276" w:type="dxa"/>
            <w:tcBorders>
              <w:top w:val="single" w:sz="4" w:space="0" w:color="auto"/>
              <w:left w:val="single" w:sz="4" w:space="0" w:color="auto"/>
              <w:bottom w:val="single" w:sz="4" w:space="0" w:color="auto"/>
              <w:right w:val="single" w:sz="4" w:space="0" w:color="auto"/>
            </w:tcBorders>
          </w:tcPr>
          <w:p w14:paraId="482A4503" w14:textId="77777777" w:rsidR="00F439D8" w:rsidRDefault="00F439D8" w:rsidP="009E2C2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8A65B3C" w14:textId="77777777" w:rsidR="00F439D8" w:rsidRDefault="00F439D8" w:rsidP="009E2C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06C9CA" w14:textId="77777777" w:rsidR="00F439D8" w:rsidRDefault="00F439D8" w:rsidP="009E2C2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C781EAD" w14:textId="5662B58B" w:rsidR="00F439D8" w:rsidRDefault="00F439D8" w:rsidP="009E2C22">
            <w:pPr>
              <w:pStyle w:val="TAL"/>
              <w:rPr>
                <w:rFonts w:cs="Arial"/>
                <w:szCs w:val="18"/>
              </w:rPr>
            </w:pPr>
            <w:r>
              <w:rPr>
                <w:rFonts w:cs="Arial"/>
                <w:szCs w:val="18"/>
              </w:rPr>
              <w:t>Integrity Results requested (yes/no)</w:t>
            </w:r>
          </w:p>
        </w:tc>
        <w:tc>
          <w:tcPr>
            <w:tcW w:w="1276" w:type="dxa"/>
            <w:tcBorders>
              <w:top w:val="single" w:sz="4" w:space="0" w:color="auto"/>
              <w:left w:val="single" w:sz="4" w:space="0" w:color="auto"/>
              <w:bottom w:val="single" w:sz="4" w:space="0" w:color="auto"/>
              <w:right w:val="single" w:sz="4" w:space="0" w:color="auto"/>
            </w:tcBorders>
          </w:tcPr>
          <w:p w14:paraId="673DB9F2" w14:textId="77777777" w:rsidR="00F439D8" w:rsidRDefault="00F439D8" w:rsidP="009E2C22">
            <w:pPr>
              <w:pStyle w:val="TAL"/>
              <w:rPr>
                <w:rFonts w:cs="Arial"/>
                <w:szCs w:val="18"/>
              </w:rPr>
            </w:pPr>
          </w:p>
        </w:tc>
      </w:tr>
    </w:tbl>
    <w:p w14:paraId="6EA17D4B" w14:textId="6D980AFD" w:rsidR="00644211" w:rsidRDefault="00644211" w:rsidP="00CE733E"/>
    <w:p w14:paraId="7CEA76AE" w14:textId="1E33A365" w:rsidR="00A17ED2" w:rsidRDefault="00A17ED2" w:rsidP="00CE733E">
      <w:r>
        <w:t xml:space="preserve">The </w:t>
      </w:r>
      <w:r w:rsidR="00B127F9">
        <w:t xml:space="preserve">Location Response back to the LCS Client, AF, or UE should include the Integrity Result </w:t>
      </w:r>
      <w:r w:rsidR="00DC666C">
        <w:t>in the form of the</w:t>
      </w:r>
      <w:r w:rsidR="00B127F9">
        <w:t xml:space="preserve"> horizontal- and vertical Protection </w:t>
      </w:r>
      <w:r w:rsidR="001F6762">
        <w:t>L</w:t>
      </w:r>
      <w:r w:rsidR="00B127F9">
        <w:t xml:space="preserve">evel together with the </w:t>
      </w:r>
      <w:r w:rsidR="001F6762">
        <w:t>I</w:t>
      </w:r>
      <w:r w:rsidR="00B127F9">
        <w:t xml:space="preserve">ntegrity </w:t>
      </w:r>
      <w:r w:rsidR="001F6762">
        <w:t>R</w:t>
      </w:r>
      <w:r w:rsidR="00B127F9">
        <w:t>isk. For example:</w:t>
      </w:r>
    </w:p>
    <w:p w14:paraId="13362DE5" w14:textId="172D0392" w:rsidR="000D4548" w:rsidRDefault="000D4548" w:rsidP="000D4548">
      <w:pPr>
        <w:pStyle w:val="TH"/>
      </w:pPr>
      <w:r>
        <w:rPr>
          <w:noProof/>
        </w:rPr>
        <w:t xml:space="preserve">Definition of type </w:t>
      </w:r>
      <w:r>
        <w:t>IntegrityResult</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611"/>
        <w:gridCol w:w="360"/>
        <w:gridCol w:w="1170"/>
        <w:gridCol w:w="3805"/>
      </w:tblGrid>
      <w:tr w:rsidR="000D4548" w:rsidRPr="007F4DE4" w14:paraId="15DA3FB1" w14:textId="77777777" w:rsidTr="004C7077">
        <w:tc>
          <w:tcPr>
            <w:tcW w:w="2410" w:type="dxa"/>
            <w:shd w:val="clear" w:color="auto" w:fill="BFBFBF"/>
          </w:tcPr>
          <w:p w14:paraId="208B7173" w14:textId="77777777" w:rsidR="000D4548" w:rsidRPr="007F4DE4" w:rsidRDefault="000D4548" w:rsidP="009E2C22">
            <w:pPr>
              <w:pStyle w:val="TAH"/>
            </w:pPr>
            <w:r>
              <w:t>Attribute name</w:t>
            </w:r>
          </w:p>
        </w:tc>
        <w:tc>
          <w:tcPr>
            <w:tcW w:w="1611" w:type="dxa"/>
            <w:shd w:val="clear" w:color="auto" w:fill="BFBFBF"/>
          </w:tcPr>
          <w:p w14:paraId="208C18A7" w14:textId="77777777" w:rsidR="000D4548" w:rsidRPr="007F4DE4" w:rsidRDefault="000D4548" w:rsidP="009E2C22">
            <w:pPr>
              <w:pStyle w:val="TAH"/>
            </w:pPr>
            <w:r>
              <w:t>Data type</w:t>
            </w:r>
          </w:p>
        </w:tc>
        <w:tc>
          <w:tcPr>
            <w:tcW w:w="360" w:type="dxa"/>
            <w:shd w:val="clear" w:color="auto" w:fill="BFBFBF"/>
          </w:tcPr>
          <w:p w14:paraId="399A8A45" w14:textId="77777777" w:rsidR="000D4548" w:rsidRPr="007F4DE4" w:rsidRDefault="000D4548" w:rsidP="009E2C22">
            <w:pPr>
              <w:pStyle w:val="TAH"/>
            </w:pPr>
            <w:r w:rsidRPr="00B32564">
              <w:t>P</w:t>
            </w:r>
          </w:p>
        </w:tc>
        <w:tc>
          <w:tcPr>
            <w:tcW w:w="1170" w:type="dxa"/>
            <w:shd w:val="clear" w:color="auto" w:fill="BFBFBF"/>
          </w:tcPr>
          <w:p w14:paraId="78B75D78" w14:textId="77777777" w:rsidR="000D4548" w:rsidRPr="007F4DE4" w:rsidRDefault="000D4548" w:rsidP="009E2C22">
            <w:pPr>
              <w:pStyle w:val="TAH"/>
              <w:jc w:val="left"/>
            </w:pPr>
            <w:r>
              <w:t>Cardinality</w:t>
            </w:r>
          </w:p>
        </w:tc>
        <w:tc>
          <w:tcPr>
            <w:tcW w:w="3805" w:type="dxa"/>
            <w:shd w:val="clear" w:color="auto" w:fill="BFBFBF"/>
          </w:tcPr>
          <w:p w14:paraId="2D89ADB8" w14:textId="77777777" w:rsidR="000D4548" w:rsidRPr="007F4DE4" w:rsidRDefault="000D4548" w:rsidP="009E2C22">
            <w:pPr>
              <w:pStyle w:val="TAH"/>
            </w:pPr>
            <w:r w:rsidRPr="00445FC8">
              <w:t>Description</w:t>
            </w:r>
          </w:p>
        </w:tc>
      </w:tr>
      <w:tr w:rsidR="000D4548" w:rsidRPr="007F4DE4" w14:paraId="7E313976" w14:textId="77777777" w:rsidTr="004C7077">
        <w:trPr>
          <w:trHeight w:val="309"/>
        </w:trPr>
        <w:tc>
          <w:tcPr>
            <w:tcW w:w="2410" w:type="dxa"/>
          </w:tcPr>
          <w:p w14:paraId="1ED356E3" w14:textId="0A8C7047" w:rsidR="000D4548" w:rsidRDefault="004C7077" w:rsidP="009E2C22">
            <w:pPr>
              <w:pStyle w:val="TAL"/>
              <w:rPr>
                <w:lang w:eastAsia="zh-CN"/>
              </w:rPr>
            </w:pPr>
            <w:r>
              <w:rPr>
                <w:lang w:eastAsia="zh-CN"/>
              </w:rPr>
              <w:t>horizontalP</w:t>
            </w:r>
            <w:r w:rsidR="000D4548">
              <w:rPr>
                <w:lang w:eastAsia="zh-CN"/>
              </w:rPr>
              <w:t>rotectionLevel</w:t>
            </w:r>
          </w:p>
        </w:tc>
        <w:tc>
          <w:tcPr>
            <w:tcW w:w="1611" w:type="dxa"/>
          </w:tcPr>
          <w:p w14:paraId="2CB90D78" w14:textId="53EF797A" w:rsidR="000D4548" w:rsidRDefault="0065594F" w:rsidP="009E2C22">
            <w:pPr>
              <w:pStyle w:val="TAL"/>
            </w:pPr>
            <w:r>
              <w:t>integer</w:t>
            </w:r>
          </w:p>
        </w:tc>
        <w:tc>
          <w:tcPr>
            <w:tcW w:w="360" w:type="dxa"/>
          </w:tcPr>
          <w:p w14:paraId="5246879D" w14:textId="676F85C2" w:rsidR="000D4548" w:rsidRDefault="004C61D8" w:rsidP="009E2C22">
            <w:pPr>
              <w:pStyle w:val="TAL"/>
            </w:pPr>
            <w:r>
              <w:t>M</w:t>
            </w:r>
          </w:p>
        </w:tc>
        <w:tc>
          <w:tcPr>
            <w:tcW w:w="1170" w:type="dxa"/>
          </w:tcPr>
          <w:p w14:paraId="76CD75C3" w14:textId="431F0285" w:rsidR="000D4548" w:rsidRPr="00B32564" w:rsidRDefault="00C17068" w:rsidP="009E2C22">
            <w:pPr>
              <w:pStyle w:val="TAL"/>
            </w:pPr>
            <w:r w:rsidRPr="0055568D">
              <w:rPr>
                <w:snapToGrid w:val="0"/>
              </w:rPr>
              <w:t>0..50000</w:t>
            </w:r>
          </w:p>
        </w:tc>
        <w:tc>
          <w:tcPr>
            <w:tcW w:w="3805" w:type="dxa"/>
          </w:tcPr>
          <w:p w14:paraId="432BB0FA" w14:textId="419689F2" w:rsidR="000D4548" w:rsidRDefault="00371915" w:rsidP="009E2C22">
            <w:pPr>
              <w:pStyle w:val="TAL"/>
            </w:pPr>
            <w:r>
              <w:t>P</w:t>
            </w:r>
            <w:r w:rsidRPr="00371915">
              <w:t>rovides the HPL for the location</w:t>
            </w:r>
            <w:r>
              <w:t xml:space="preserve"> e</w:t>
            </w:r>
            <w:r w:rsidRPr="00371915">
              <w:t>stimate along the semi-major axis of the error ellipse. Scale factor 0.01 metre; range 0 – 500 metres</w:t>
            </w:r>
            <w:r>
              <w:t xml:space="preserve"> (see 3GPP TS 37.355)</w:t>
            </w:r>
            <w:r w:rsidRPr="00371915">
              <w:t>.</w:t>
            </w:r>
          </w:p>
        </w:tc>
      </w:tr>
      <w:tr w:rsidR="004C7077" w:rsidRPr="007F4DE4" w14:paraId="001A6213" w14:textId="77777777" w:rsidTr="004C7077">
        <w:trPr>
          <w:trHeight w:val="309"/>
        </w:trPr>
        <w:tc>
          <w:tcPr>
            <w:tcW w:w="2410" w:type="dxa"/>
          </w:tcPr>
          <w:p w14:paraId="712C2165" w14:textId="396F8155" w:rsidR="004C7077" w:rsidRDefault="004C7077" w:rsidP="004C7077">
            <w:pPr>
              <w:pStyle w:val="TAL"/>
              <w:rPr>
                <w:lang w:eastAsia="zh-CN"/>
              </w:rPr>
            </w:pPr>
            <w:r>
              <w:rPr>
                <w:lang w:eastAsia="zh-CN"/>
              </w:rPr>
              <w:t>verticalProtectionLevel</w:t>
            </w:r>
          </w:p>
        </w:tc>
        <w:tc>
          <w:tcPr>
            <w:tcW w:w="1611" w:type="dxa"/>
          </w:tcPr>
          <w:p w14:paraId="450A0764" w14:textId="154139DB" w:rsidR="004C7077" w:rsidRDefault="004C7077" w:rsidP="004C7077">
            <w:pPr>
              <w:pStyle w:val="TAL"/>
            </w:pPr>
            <w:r>
              <w:t>integer</w:t>
            </w:r>
          </w:p>
        </w:tc>
        <w:tc>
          <w:tcPr>
            <w:tcW w:w="360" w:type="dxa"/>
          </w:tcPr>
          <w:p w14:paraId="2CCA7028" w14:textId="1F48F6E6" w:rsidR="004C7077" w:rsidRDefault="004C7077" w:rsidP="004C7077">
            <w:pPr>
              <w:pStyle w:val="TAL"/>
            </w:pPr>
            <w:r>
              <w:t>O</w:t>
            </w:r>
          </w:p>
        </w:tc>
        <w:tc>
          <w:tcPr>
            <w:tcW w:w="1170" w:type="dxa"/>
          </w:tcPr>
          <w:p w14:paraId="6D3D666D" w14:textId="7095F742" w:rsidR="004C7077" w:rsidRDefault="00C17068" w:rsidP="004C7077">
            <w:pPr>
              <w:pStyle w:val="TAL"/>
            </w:pPr>
            <w:r w:rsidRPr="0055568D">
              <w:rPr>
                <w:snapToGrid w:val="0"/>
              </w:rPr>
              <w:t>0..50000</w:t>
            </w:r>
          </w:p>
        </w:tc>
        <w:tc>
          <w:tcPr>
            <w:tcW w:w="3805" w:type="dxa"/>
          </w:tcPr>
          <w:p w14:paraId="678F50C4" w14:textId="56C01CD0" w:rsidR="004C7077" w:rsidRDefault="00371915" w:rsidP="004C7077">
            <w:pPr>
              <w:pStyle w:val="TAL"/>
            </w:pPr>
            <w:r>
              <w:t>P</w:t>
            </w:r>
            <w:r w:rsidRPr="00371915">
              <w:t xml:space="preserve">rovides the </w:t>
            </w:r>
            <w:r>
              <w:t>V</w:t>
            </w:r>
            <w:r w:rsidRPr="00371915">
              <w:t>PL for the location</w:t>
            </w:r>
            <w:r>
              <w:t xml:space="preserve"> e</w:t>
            </w:r>
            <w:r w:rsidRPr="00371915">
              <w:t>stimate</w:t>
            </w:r>
            <w:r>
              <w:t>.</w:t>
            </w:r>
            <w:r w:rsidRPr="00371915">
              <w:t xml:space="preserve"> Scale factor 0.01 metre; range 0 – 500 metres</w:t>
            </w:r>
            <w:r>
              <w:t xml:space="preserve"> (see 3GPP TS 37.355)</w:t>
            </w:r>
            <w:r w:rsidRPr="00371915">
              <w:t>.</w:t>
            </w:r>
          </w:p>
        </w:tc>
      </w:tr>
      <w:tr w:rsidR="004C7077" w:rsidRPr="007F4DE4" w14:paraId="653F443F" w14:textId="77777777" w:rsidTr="004C7077">
        <w:trPr>
          <w:trHeight w:val="309"/>
        </w:trPr>
        <w:tc>
          <w:tcPr>
            <w:tcW w:w="2410" w:type="dxa"/>
          </w:tcPr>
          <w:p w14:paraId="788EBE4B" w14:textId="0AF06C87" w:rsidR="004C7077" w:rsidRDefault="00E965E7" w:rsidP="004C7077">
            <w:pPr>
              <w:pStyle w:val="TAL"/>
              <w:rPr>
                <w:lang w:eastAsia="zh-CN"/>
              </w:rPr>
            </w:pPr>
            <w:r>
              <w:rPr>
                <w:snapToGrid w:val="0"/>
              </w:rPr>
              <w:t>i</w:t>
            </w:r>
            <w:r w:rsidR="00756532" w:rsidRPr="0055568D">
              <w:rPr>
                <w:snapToGrid w:val="0"/>
              </w:rPr>
              <w:t>ntegrityRisk</w:t>
            </w:r>
          </w:p>
        </w:tc>
        <w:tc>
          <w:tcPr>
            <w:tcW w:w="1611" w:type="dxa"/>
          </w:tcPr>
          <w:p w14:paraId="1727354A" w14:textId="5119CA0B" w:rsidR="004C7077" w:rsidRDefault="00756532" w:rsidP="004C7077">
            <w:pPr>
              <w:pStyle w:val="TAL"/>
            </w:pPr>
            <w:r>
              <w:t>integer</w:t>
            </w:r>
          </w:p>
        </w:tc>
        <w:tc>
          <w:tcPr>
            <w:tcW w:w="360" w:type="dxa"/>
          </w:tcPr>
          <w:p w14:paraId="56341D0A" w14:textId="60FBA8A7" w:rsidR="004C7077" w:rsidRDefault="00756532" w:rsidP="004C7077">
            <w:pPr>
              <w:pStyle w:val="TAL"/>
            </w:pPr>
            <w:r>
              <w:t>M</w:t>
            </w:r>
          </w:p>
        </w:tc>
        <w:tc>
          <w:tcPr>
            <w:tcW w:w="1170" w:type="dxa"/>
          </w:tcPr>
          <w:p w14:paraId="284AFB93" w14:textId="7763F6D2" w:rsidR="004C7077" w:rsidRDefault="006B796E" w:rsidP="004C7077">
            <w:pPr>
              <w:pStyle w:val="TAL"/>
            </w:pPr>
            <w:r w:rsidRPr="0055568D">
              <w:rPr>
                <w:snapToGrid w:val="0"/>
              </w:rPr>
              <w:t>10..90</w:t>
            </w:r>
          </w:p>
        </w:tc>
        <w:tc>
          <w:tcPr>
            <w:tcW w:w="3805" w:type="dxa"/>
          </w:tcPr>
          <w:p w14:paraId="5FA2024E" w14:textId="72BA6D2F" w:rsidR="004C7077" w:rsidRDefault="00C06B75" w:rsidP="004C7077">
            <w:pPr>
              <w:pStyle w:val="TAL"/>
            </w:pPr>
            <w:r>
              <w:t>I</w:t>
            </w:r>
            <w:r w:rsidRPr="00C06B75">
              <w:t xml:space="preserve">ndicates the </w:t>
            </w:r>
            <w:r w:rsidR="00A8225F">
              <w:t>IR</w:t>
            </w:r>
            <w:r w:rsidRPr="00C06B75">
              <w:t xml:space="preserve"> for which the HPL and VPL are provided. The IR is given by P=10</w:t>
            </w:r>
            <w:r w:rsidRPr="00A8225F">
              <w:rPr>
                <w:vertAlign w:val="superscript"/>
              </w:rPr>
              <w:t>-0.1n</w:t>
            </w:r>
            <w:r w:rsidRPr="00C06B75">
              <w:t xml:space="preserve"> [hour</w:t>
            </w:r>
            <w:r w:rsidRPr="00A8225F">
              <w:rPr>
                <w:vertAlign w:val="superscript"/>
              </w:rPr>
              <w:t>-1</w:t>
            </w:r>
            <w:r w:rsidRPr="00C06B75">
              <w:t xml:space="preserve">] where </w:t>
            </w:r>
            <w:r w:rsidRPr="00A8225F">
              <w:rPr>
                <w:i/>
                <w:iCs/>
              </w:rPr>
              <w:t>n</w:t>
            </w:r>
            <w:r w:rsidRPr="00C06B75">
              <w:t xml:space="preserve"> is the value of </w:t>
            </w:r>
            <w:r w:rsidR="00A8225F">
              <w:t>i</w:t>
            </w:r>
            <w:r w:rsidRPr="00C06B75">
              <w:t>ntegrityRisk and the range is 10</w:t>
            </w:r>
            <w:r w:rsidRPr="00A8225F">
              <w:rPr>
                <w:vertAlign w:val="superscript"/>
              </w:rPr>
              <w:t>-1</w:t>
            </w:r>
            <w:r w:rsidRPr="00C06B75">
              <w:t xml:space="preserve"> to 10</w:t>
            </w:r>
            <w:r w:rsidRPr="00A8225F">
              <w:rPr>
                <w:vertAlign w:val="superscript"/>
              </w:rPr>
              <w:t>-9</w:t>
            </w:r>
            <w:r w:rsidRPr="00C06B75">
              <w:t xml:space="preserve"> per hour</w:t>
            </w:r>
            <w:r w:rsidR="004C1FE3">
              <w:t xml:space="preserve"> (see 3GPP TS 37.355)</w:t>
            </w:r>
            <w:r w:rsidR="004C1FE3" w:rsidRPr="00371915">
              <w:t>.</w:t>
            </w:r>
          </w:p>
        </w:tc>
      </w:tr>
    </w:tbl>
    <w:p w14:paraId="1CFCACEE" w14:textId="77777777" w:rsidR="000D4548" w:rsidRDefault="000D4548" w:rsidP="000D4548"/>
    <w:p w14:paraId="182A6A26" w14:textId="77777777" w:rsidR="00463C44" w:rsidRDefault="004C1FE3" w:rsidP="00463C44">
      <w:pPr>
        <w:pStyle w:val="NO"/>
        <w:spacing w:after="0"/>
        <w:ind w:left="1418" w:hanging="1134"/>
      </w:pPr>
      <w:r w:rsidRPr="00463C44">
        <w:rPr>
          <w:b/>
          <w:bCs/>
        </w:rPr>
        <w:t>Proposal:</w:t>
      </w:r>
      <w:r>
        <w:tab/>
      </w:r>
      <w:r w:rsidR="00463C44">
        <w:tab/>
      </w:r>
      <w:r w:rsidR="00F0744F">
        <w:t xml:space="preserve">Provide the following response </w:t>
      </w:r>
      <w:r w:rsidR="00F55093">
        <w:t>to the questions in [1] back to SA2:</w:t>
      </w:r>
    </w:p>
    <w:p w14:paraId="1837D6BD" w14:textId="680501AA" w:rsidR="00463C44" w:rsidRDefault="00463C44" w:rsidP="00463C44">
      <w:pPr>
        <w:pStyle w:val="B5"/>
        <w:spacing w:after="0"/>
        <w:rPr>
          <w:lang w:eastAsia="ja-JP"/>
        </w:rPr>
      </w:pPr>
      <w:bookmarkStart w:id="3" w:name="_Hlk117650425"/>
      <w:r>
        <w:rPr>
          <w:lang w:eastAsia="ja-JP"/>
        </w:rPr>
        <w:t>-</w:t>
      </w:r>
      <w:r>
        <w:rPr>
          <w:lang w:eastAsia="ja-JP"/>
        </w:rPr>
        <w:tab/>
      </w:r>
      <w:r w:rsidR="00F55093">
        <w:rPr>
          <w:lang w:eastAsia="ja-JP"/>
        </w:rPr>
        <w:t>The</w:t>
      </w:r>
      <w:r w:rsidR="00F55093" w:rsidRPr="008E41B0">
        <w:rPr>
          <w:lang w:eastAsia="ja-JP"/>
        </w:rPr>
        <w:t xml:space="preserve"> parameter </w:t>
      </w:r>
      <w:r w:rsidR="00F55093">
        <w:rPr>
          <w:lang w:eastAsia="ja-JP"/>
        </w:rPr>
        <w:t>that should</w:t>
      </w:r>
      <w:r w:rsidR="00F55093" w:rsidRPr="008E41B0">
        <w:rPr>
          <w:lang w:eastAsia="ja-JP"/>
        </w:rPr>
        <w:t xml:space="preserve"> be provided by the LCS client</w:t>
      </w:r>
      <w:r w:rsidR="00F55093">
        <w:rPr>
          <w:lang w:eastAsia="ja-JP"/>
        </w:rPr>
        <w:t xml:space="preserve">, </w:t>
      </w:r>
      <w:r w:rsidR="00F55093" w:rsidRPr="008E41B0">
        <w:rPr>
          <w:lang w:eastAsia="ja-JP"/>
        </w:rPr>
        <w:t>AF or UE to the GMLC or AMF, and further forwarded to LMF</w:t>
      </w:r>
      <w:r w:rsidR="00F55093">
        <w:rPr>
          <w:lang w:eastAsia="ja-JP"/>
        </w:rPr>
        <w:t xml:space="preserve"> should be a </w:t>
      </w:r>
      <w:r w:rsidR="003C644C">
        <w:rPr>
          <w:lang w:eastAsia="ja-JP"/>
        </w:rPr>
        <w:t>Boolean</w:t>
      </w:r>
      <w:r w:rsidR="00F55093">
        <w:rPr>
          <w:lang w:eastAsia="ja-JP"/>
        </w:rPr>
        <w:t xml:space="preserve"> parameter indicating whether Integrity Results are requested or not.</w:t>
      </w:r>
    </w:p>
    <w:p w14:paraId="7B8F53B5" w14:textId="0D395D3C" w:rsidR="003C644C" w:rsidRDefault="00463C44" w:rsidP="00463C44">
      <w:pPr>
        <w:pStyle w:val="B5"/>
        <w:spacing w:after="0"/>
        <w:rPr>
          <w:lang w:eastAsia="ja-JP"/>
        </w:rPr>
      </w:pPr>
      <w:r>
        <w:rPr>
          <w:lang w:eastAsia="ja-JP"/>
        </w:rPr>
        <w:t>-</w:t>
      </w:r>
      <w:r>
        <w:rPr>
          <w:lang w:eastAsia="ja-JP"/>
        </w:rPr>
        <w:tab/>
      </w:r>
      <w:r w:rsidR="003C644C">
        <w:rPr>
          <w:lang w:eastAsia="ja-JP"/>
        </w:rPr>
        <w:t>The</w:t>
      </w:r>
      <w:r w:rsidR="003C644C" w:rsidRPr="008E41B0">
        <w:rPr>
          <w:lang w:eastAsia="ja-JP"/>
        </w:rPr>
        <w:t xml:space="preserve"> </w:t>
      </w:r>
      <w:r w:rsidR="003C644C">
        <w:rPr>
          <w:lang w:eastAsia="ja-JP"/>
        </w:rPr>
        <w:t>information that should</w:t>
      </w:r>
      <w:r w:rsidR="003C644C" w:rsidRPr="008E41B0">
        <w:rPr>
          <w:lang w:eastAsia="ja-JP"/>
        </w:rPr>
        <w:t xml:space="preserve"> be provided by the </w:t>
      </w:r>
      <w:r w:rsidR="00CF26B7">
        <w:rPr>
          <w:lang w:eastAsia="ja-JP"/>
        </w:rPr>
        <w:t xml:space="preserve">LMF/AMF back to the </w:t>
      </w:r>
      <w:r w:rsidR="003C644C" w:rsidRPr="008E41B0">
        <w:rPr>
          <w:lang w:eastAsia="ja-JP"/>
        </w:rPr>
        <w:t>LCS client</w:t>
      </w:r>
      <w:r w:rsidR="003C644C">
        <w:rPr>
          <w:lang w:eastAsia="ja-JP"/>
        </w:rPr>
        <w:t xml:space="preserve">, </w:t>
      </w:r>
      <w:r w:rsidR="003C644C" w:rsidRPr="008E41B0">
        <w:rPr>
          <w:lang w:eastAsia="ja-JP"/>
        </w:rPr>
        <w:t xml:space="preserve">AF or UE </w:t>
      </w:r>
      <w:r w:rsidR="007A550B">
        <w:rPr>
          <w:lang w:eastAsia="ja-JP"/>
        </w:rPr>
        <w:t xml:space="preserve">should be the </w:t>
      </w:r>
      <w:r w:rsidR="007A550B" w:rsidRPr="007A550B">
        <w:rPr>
          <w:lang w:eastAsia="ja-JP"/>
        </w:rPr>
        <w:t xml:space="preserve">horizontal </w:t>
      </w:r>
      <w:r w:rsidR="007A550B">
        <w:rPr>
          <w:lang w:eastAsia="ja-JP"/>
        </w:rPr>
        <w:t>protection level (H</w:t>
      </w:r>
      <w:r w:rsidR="007A550B" w:rsidRPr="007A550B">
        <w:rPr>
          <w:lang w:eastAsia="ja-JP"/>
        </w:rPr>
        <w:t>PL</w:t>
      </w:r>
      <w:r w:rsidR="007A550B">
        <w:rPr>
          <w:lang w:eastAsia="ja-JP"/>
        </w:rPr>
        <w:t>)</w:t>
      </w:r>
      <w:r w:rsidR="007A550B" w:rsidRPr="007A550B">
        <w:rPr>
          <w:lang w:eastAsia="ja-JP"/>
        </w:rPr>
        <w:t xml:space="preserve"> (mandatory) and vertical </w:t>
      </w:r>
      <w:r>
        <w:rPr>
          <w:lang w:eastAsia="ja-JP"/>
        </w:rPr>
        <w:t>protection level (V</w:t>
      </w:r>
      <w:r w:rsidR="007A550B" w:rsidRPr="007A550B">
        <w:rPr>
          <w:lang w:eastAsia="ja-JP"/>
        </w:rPr>
        <w:t>PL</w:t>
      </w:r>
      <w:r>
        <w:rPr>
          <w:lang w:eastAsia="ja-JP"/>
        </w:rPr>
        <w:t>)</w:t>
      </w:r>
      <w:r w:rsidR="007A550B" w:rsidRPr="007A550B">
        <w:rPr>
          <w:lang w:eastAsia="ja-JP"/>
        </w:rPr>
        <w:t xml:space="preserve"> (optional), together with the associated integrity risk </w:t>
      </w:r>
      <w:r>
        <w:rPr>
          <w:lang w:eastAsia="ja-JP"/>
        </w:rPr>
        <w:t xml:space="preserve">(IR) </w:t>
      </w:r>
      <w:r w:rsidR="007A550B" w:rsidRPr="007A550B">
        <w:rPr>
          <w:lang w:eastAsia="ja-JP"/>
        </w:rPr>
        <w:t>(mandatory).</w:t>
      </w:r>
    </w:p>
    <w:bookmarkEnd w:id="3"/>
    <w:p w14:paraId="3144F33B" w14:textId="77777777" w:rsidR="003C644C" w:rsidRDefault="003C644C" w:rsidP="00CE733E"/>
    <w:p w14:paraId="2A0E808A" w14:textId="4DCA8672" w:rsidR="001C5A7B" w:rsidRDefault="00463C44" w:rsidP="00463C44">
      <w:pPr>
        <w:pStyle w:val="Heading1"/>
      </w:pPr>
      <w:r>
        <w:t>4.</w:t>
      </w:r>
      <w:r>
        <w:tab/>
        <w:t>Summary</w:t>
      </w:r>
    </w:p>
    <w:p w14:paraId="6D949216" w14:textId="6E2484D7" w:rsidR="00463C44" w:rsidRDefault="00BE04AF" w:rsidP="00CE733E">
      <w:r>
        <w:t xml:space="preserve">In this contribution, we discussed the SA2 LS on </w:t>
      </w:r>
      <w:r w:rsidR="006E1858">
        <w:t>"</w:t>
      </w:r>
      <w:r w:rsidR="006E1858" w:rsidRPr="006E1858">
        <w:t>GNSS integrity requirement provisioning</w:t>
      </w:r>
      <w:r w:rsidR="006E1858">
        <w:t>" [1]. The following observations and proposals are made.</w:t>
      </w:r>
    </w:p>
    <w:p w14:paraId="16105003" w14:textId="77777777" w:rsidR="006E1858" w:rsidRDefault="006E1858" w:rsidP="006E1858">
      <w:pPr>
        <w:pStyle w:val="NO"/>
        <w:ind w:left="1701" w:hanging="1417"/>
      </w:pPr>
      <w:r w:rsidRPr="008E1BC2">
        <w:rPr>
          <w:b/>
          <w:bCs/>
        </w:rPr>
        <w:t>Observation 1:</w:t>
      </w:r>
      <w:r>
        <w:tab/>
        <w:t xml:space="preserve">The Target Integrity Risk (TIR) does not need to be provided by </w:t>
      </w:r>
      <w:r w:rsidRPr="008E1BC2">
        <w:t>the LCS client</w:t>
      </w:r>
      <w:r>
        <w:t xml:space="preserve">, </w:t>
      </w:r>
      <w:r w:rsidRPr="008E1BC2">
        <w:t>AF or UE</w:t>
      </w:r>
      <w:r>
        <w:t xml:space="preserve"> in a Location Request.</w:t>
      </w:r>
    </w:p>
    <w:p w14:paraId="6FEDC340" w14:textId="77777777" w:rsidR="00F32FD8" w:rsidRDefault="00F32FD8" w:rsidP="00F32FD8">
      <w:pPr>
        <w:pStyle w:val="NO"/>
        <w:ind w:left="1701" w:hanging="1417"/>
      </w:pPr>
      <w:r w:rsidRPr="008E1BC2">
        <w:rPr>
          <w:b/>
          <w:bCs/>
        </w:rPr>
        <w:t xml:space="preserve">Observation </w:t>
      </w:r>
      <w:r>
        <w:rPr>
          <w:b/>
          <w:bCs/>
        </w:rPr>
        <w:t>2</w:t>
      </w:r>
      <w:r w:rsidRPr="008E1BC2">
        <w:rPr>
          <w:b/>
          <w:bCs/>
        </w:rPr>
        <w:t>:</w:t>
      </w:r>
      <w:r>
        <w:tab/>
        <w:t xml:space="preserve">The </w:t>
      </w:r>
      <w:r w:rsidRPr="00C31DBC">
        <w:t>Time To Alert</w:t>
      </w:r>
      <w:r>
        <w:t xml:space="preserve"> (TTA) does not need to be provided by </w:t>
      </w:r>
      <w:r w:rsidRPr="008E1BC2">
        <w:t>the LCS client</w:t>
      </w:r>
      <w:r>
        <w:t xml:space="preserve">, </w:t>
      </w:r>
      <w:r w:rsidRPr="008E1BC2">
        <w:t>AF or UE</w:t>
      </w:r>
      <w:r>
        <w:t xml:space="preserve"> in a Location Request.</w:t>
      </w:r>
    </w:p>
    <w:p w14:paraId="30125B8D" w14:textId="77777777" w:rsidR="00F32FD8" w:rsidRDefault="00F32FD8" w:rsidP="00F32FD8">
      <w:pPr>
        <w:pStyle w:val="NO"/>
        <w:ind w:left="1701" w:hanging="1417"/>
      </w:pPr>
      <w:r w:rsidRPr="008E1BC2">
        <w:rPr>
          <w:b/>
          <w:bCs/>
        </w:rPr>
        <w:t xml:space="preserve">Observation </w:t>
      </w:r>
      <w:r>
        <w:rPr>
          <w:b/>
          <w:bCs/>
        </w:rPr>
        <w:t>3</w:t>
      </w:r>
      <w:r w:rsidRPr="008E1BC2">
        <w:rPr>
          <w:b/>
          <w:bCs/>
        </w:rPr>
        <w:t>:</w:t>
      </w:r>
      <w:r>
        <w:tab/>
        <w:t xml:space="preserve">The Alert Limit (AL) does not need to be provided by </w:t>
      </w:r>
      <w:r w:rsidRPr="008E1BC2">
        <w:t>the LCS client</w:t>
      </w:r>
      <w:r>
        <w:t xml:space="preserve">, </w:t>
      </w:r>
      <w:r w:rsidRPr="008E1BC2">
        <w:t>AF or UE</w:t>
      </w:r>
      <w:r>
        <w:t xml:space="preserve"> in a Location Request.</w:t>
      </w:r>
    </w:p>
    <w:p w14:paraId="2EEC1FE5" w14:textId="77777777" w:rsidR="00F32FD8" w:rsidRDefault="00F32FD8" w:rsidP="00F32FD8">
      <w:pPr>
        <w:pStyle w:val="NO"/>
        <w:ind w:left="1701" w:hanging="1417"/>
      </w:pPr>
      <w:r w:rsidRPr="008E1BC2">
        <w:rPr>
          <w:b/>
          <w:bCs/>
        </w:rPr>
        <w:lastRenderedPageBreak/>
        <w:t xml:space="preserve">Observation </w:t>
      </w:r>
      <w:r>
        <w:rPr>
          <w:b/>
          <w:bCs/>
        </w:rPr>
        <w:t>4</w:t>
      </w:r>
      <w:r w:rsidRPr="008E1BC2">
        <w:rPr>
          <w:b/>
          <w:bCs/>
        </w:rPr>
        <w:t>:</w:t>
      </w:r>
      <w:r>
        <w:tab/>
        <w:t xml:space="preserve">The Integrity Results provided back to the </w:t>
      </w:r>
      <w:r w:rsidRPr="00AF2429">
        <w:t>LCS client</w:t>
      </w:r>
      <w:r>
        <w:t xml:space="preserve">, </w:t>
      </w:r>
      <w:r w:rsidRPr="00AF2429">
        <w:t>AF or UE</w:t>
      </w:r>
      <w:r>
        <w:t xml:space="preserve"> should include the horizontal PL (mandatory) and vertical PL (optional), together with the associated integrity risk (mandatory).</w:t>
      </w:r>
    </w:p>
    <w:p w14:paraId="0928669C" w14:textId="77777777" w:rsidR="00F32FD8" w:rsidRDefault="00F32FD8" w:rsidP="00F32FD8">
      <w:pPr>
        <w:pStyle w:val="NO"/>
        <w:spacing w:after="0"/>
        <w:ind w:left="1418" w:hanging="1134"/>
      </w:pPr>
      <w:r w:rsidRPr="00463C44">
        <w:rPr>
          <w:b/>
          <w:bCs/>
        </w:rPr>
        <w:t>Proposal:</w:t>
      </w:r>
      <w:r>
        <w:tab/>
      </w:r>
      <w:r>
        <w:tab/>
        <w:t>Provide the following response to the questions in [1] back to SA2:</w:t>
      </w:r>
    </w:p>
    <w:p w14:paraId="6DF515EF" w14:textId="7709EB90" w:rsidR="00F32FD8" w:rsidRDefault="00F32FD8" w:rsidP="00F32FD8">
      <w:pPr>
        <w:pStyle w:val="B5"/>
        <w:spacing w:after="0"/>
        <w:rPr>
          <w:lang w:eastAsia="ja-JP"/>
        </w:rPr>
      </w:pPr>
      <w:r>
        <w:rPr>
          <w:lang w:eastAsia="ja-JP"/>
        </w:rPr>
        <w:t>-</w:t>
      </w:r>
      <w:r>
        <w:rPr>
          <w:lang w:eastAsia="ja-JP"/>
        </w:rPr>
        <w:tab/>
        <w:t>The</w:t>
      </w:r>
      <w:r w:rsidRPr="008E41B0">
        <w:rPr>
          <w:lang w:eastAsia="ja-JP"/>
        </w:rPr>
        <w:t xml:space="preserve"> parameter </w:t>
      </w:r>
      <w:r>
        <w:rPr>
          <w:lang w:eastAsia="ja-JP"/>
        </w:rPr>
        <w:t xml:space="preserve">that </w:t>
      </w:r>
      <w:r w:rsidR="008D4D47">
        <w:rPr>
          <w:lang w:eastAsia="ja-JP"/>
        </w:rPr>
        <w:t>can</w:t>
      </w:r>
      <w:r w:rsidRPr="008E41B0">
        <w:rPr>
          <w:lang w:eastAsia="ja-JP"/>
        </w:rPr>
        <w:t xml:space="preserve"> be provided by the LCS client</w:t>
      </w:r>
      <w:r>
        <w:rPr>
          <w:lang w:eastAsia="ja-JP"/>
        </w:rPr>
        <w:t xml:space="preserve">, </w:t>
      </w:r>
      <w:r w:rsidRPr="008E41B0">
        <w:rPr>
          <w:lang w:eastAsia="ja-JP"/>
        </w:rPr>
        <w:t>AF or UE to the GMLC or AMF, and further forwarded to LMF</w:t>
      </w:r>
      <w:r>
        <w:rPr>
          <w:lang w:eastAsia="ja-JP"/>
        </w:rPr>
        <w:t xml:space="preserve"> should be a Boolean parameter indicating whether Integrity Results are requested or not.</w:t>
      </w:r>
    </w:p>
    <w:p w14:paraId="6E57698C" w14:textId="7BBA6B2B" w:rsidR="00F32FD8" w:rsidRDefault="00F32FD8" w:rsidP="00F32FD8">
      <w:pPr>
        <w:pStyle w:val="B5"/>
        <w:spacing w:after="0"/>
        <w:rPr>
          <w:lang w:eastAsia="ja-JP"/>
        </w:rPr>
      </w:pPr>
      <w:r>
        <w:rPr>
          <w:lang w:eastAsia="ja-JP"/>
        </w:rPr>
        <w:t>-</w:t>
      </w:r>
      <w:r>
        <w:rPr>
          <w:lang w:eastAsia="ja-JP"/>
        </w:rPr>
        <w:tab/>
        <w:t>The</w:t>
      </w:r>
      <w:r w:rsidRPr="008E41B0">
        <w:rPr>
          <w:lang w:eastAsia="ja-JP"/>
        </w:rPr>
        <w:t xml:space="preserve"> </w:t>
      </w:r>
      <w:r>
        <w:rPr>
          <w:lang w:eastAsia="ja-JP"/>
        </w:rPr>
        <w:t xml:space="preserve">information that </w:t>
      </w:r>
      <w:r w:rsidR="008D4D47">
        <w:rPr>
          <w:lang w:eastAsia="ja-JP"/>
        </w:rPr>
        <w:t>can</w:t>
      </w:r>
      <w:r w:rsidRPr="008E41B0">
        <w:rPr>
          <w:lang w:eastAsia="ja-JP"/>
        </w:rPr>
        <w:t xml:space="preserve"> be provided by the </w:t>
      </w:r>
      <w:r>
        <w:rPr>
          <w:lang w:eastAsia="ja-JP"/>
        </w:rPr>
        <w:t xml:space="preserve">LMF/AMF back to the </w:t>
      </w:r>
      <w:r w:rsidRPr="008E41B0">
        <w:rPr>
          <w:lang w:eastAsia="ja-JP"/>
        </w:rPr>
        <w:t>LCS client</w:t>
      </w:r>
      <w:r>
        <w:rPr>
          <w:lang w:eastAsia="ja-JP"/>
        </w:rPr>
        <w:t xml:space="preserve">, </w:t>
      </w:r>
      <w:r w:rsidRPr="008E41B0">
        <w:rPr>
          <w:lang w:eastAsia="ja-JP"/>
        </w:rPr>
        <w:t xml:space="preserve">AF or UE </w:t>
      </w:r>
      <w:r>
        <w:rPr>
          <w:lang w:eastAsia="ja-JP"/>
        </w:rPr>
        <w:t xml:space="preserve">should be the </w:t>
      </w:r>
      <w:r w:rsidRPr="007A550B">
        <w:rPr>
          <w:lang w:eastAsia="ja-JP"/>
        </w:rPr>
        <w:t xml:space="preserve">horizontal </w:t>
      </w:r>
      <w:r>
        <w:rPr>
          <w:lang w:eastAsia="ja-JP"/>
        </w:rPr>
        <w:t>protection level (H</w:t>
      </w:r>
      <w:r w:rsidRPr="007A550B">
        <w:rPr>
          <w:lang w:eastAsia="ja-JP"/>
        </w:rPr>
        <w:t>PL</w:t>
      </w:r>
      <w:r>
        <w:rPr>
          <w:lang w:eastAsia="ja-JP"/>
        </w:rPr>
        <w:t>)</w:t>
      </w:r>
      <w:r w:rsidRPr="007A550B">
        <w:rPr>
          <w:lang w:eastAsia="ja-JP"/>
        </w:rPr>
        <w:t xml:space="preserve"> (mandatory) and vertical </w:t>
      </w:r>
      <w:r>
        <w:rPr>
          <w:lang w:eastAsia="ja-JP"/>
        </w:rPr>
        <w:t>protection level (V</w:t>
      </w:r>
      <w:r w:rsidRPr="007A550B">
        <w:rPr>
          <w:lang w:eastAsia="ja-JP"/>
        </w:rPr>
        <w:t>PL</w:t>
      </w:r>
      <w:r>
        <w:rPr>
          <w:lang w:eastAsia="ja-JP"/>
        </w:rPr>
        <w:t>)</w:t>
      </w:r>
      <w:r w:rsidRPr="007A550B">
        <w:rPr>
          <w:lang w:eastAsia="ja-JP"/>
        </w:rPr>
        <w:t xml:space="preserve"> (optional), together with the associated integrity risk </w:t>
      </w:r>
      <w:r>
        <w:rPr>
          <w:lang w:eastAsia="ja-JP"/>
        </w:rPr>
        <w:t xml:space="preserve">(IR) </w:t>
      </w:r>
      <w:r w:rsidRPr="007A550B">
        <w:rPr>
          <w:lang w:eastAsia="ja-JP"/>
        </w:rPr>
        <w:t>(mandatory).</w:t>
      </w:r>
    </w:p>
    <w:p w14:paraId="0A091097" w14:textId="77777777" w:rsidR="006E1858" w:rsidRDefault="006E1858" w:rsidP="00CE733E"/>
    <w:p w14:paraId="0DC3CD17" w14:textId="4A1C783E" w:rsidR="00F32FD8" w:rsidRDefault="00F32FD8" w:rsidP="00CE733E">
      <w:r>
        <w:t>A draft response LS is provided in the Annex of this contribution accordingly.</w:t>
      </w:r>
    </w:p>
    <w:p w14:paraId="67961B98" w14:textId="487C0A2C" w:rsidR="003778F6" w:rsidRDefault="00F32FD8" w:rsidP="00353905">
      <w:pPr>
        <w:pStyle w:val="Heading1"/>
      </w:pPr>
      <w:r>
        <w:t>Annex</w:t>
      </w:r>
      <w:r w:rsidR="00B34BDE">
        <w:t>: Draft Response LS to SA2</w:t>
      </w:r>
    </w:p>
    <w:p w14:paraId="3FAC1A96" w14:textId="77777777" w:rsidR="00B6432D" w:rsidRPr="00B6432D" w:rsidRDefault="00B6432D" w:rsidP="00B6432D">
      <w:pPr>
        <w:rPr>
          <w:lang w:eastAsia="ja-JP"/>
        </w:rPr>
      </w:pPr>
    </w:p>
    <w:p w14:paraId="0F6CEB7F" w14:textId="4F7F0425" w:rsidR="00B6432D" w:rsidRPr="00B6432D" w:rsidRDefault="00B6432D" w:rsidP="00B6432D">
      <w:pPr>
        <w:widowControl w:val="0"/>
        <w:tabs>
          <w:tab w:val="right" w:pos="9072"/>
          <w:tab w:val="right" w:pos="10206"/>
        </w:tabs>
        <w:spacing w:after="0"/>
        <w:rPr>
          <w:rFonts w:ascii="Arial" w:hAnsi="Arial"/>
          <w:b/>
          <w:sz w:val="24"/>
          <w:lang w:eastAsia="de-DE"/>
        </w:rPr>
      </w:pPr>
      <w:r w:rsidRPr="00B6432D">
        <w:rPr>
          <w:rFonts w:ascii="Arial" w:hAnsi="Arial" w:cs="Arial"/>
          <w:b/>
          <w:color w:val="000000"/>
          <w:sz w:val="22"/>
          <w:lang w:eastAsia="de-DE"/>
        </w:rPr>
        <w:t>3GPP TSG-RAN WG2 Meeting #1</w:t>
      </w:r>
      <w:r w:rsidR="00420C3F">
        <w:rPr>
          <w:rFonts w:ascii="Arial" w:hAnsi="Arial" w:cs="Arial"/>
          <w:b/>
          <w:color w:val="000000"/>
          <w:sz w:val="22"/>
          <w:lang w:eastAsia="de-DE"/>
        </w:rPr>
        <w:t>20</w:t>
      </w:r>
      <w:r w:rsidRPr="00B6432D">
        <w:rPr>
          <w:rFonts w:ascii="Arial" w:hAnsi="Arial"/>
          <w:b/>
          <w:i/>
          <w:sz w:val="24"/>
          <w:lang w:eastAsia="de-DE"/>
        </w:rPr>
        <w:tab/>
      </w:r>
      <w:r w:rsidRPr="00B6432D">
        <w:rPr>
          <w:rFonts w:ascii="Arial" w:hAnsi="Arial" w:cs="Arial"/>
          <w:b/>
          <w:bCs/>
          <w:sz w:val="22"/>
          <w:szCs w:val="22"/>
          <w:lang w:eastAsia="de-DE"/>
        </w:rPr>
        <w:t>R2-22</w:t>
      </w:r>
      <w:r w:rsidR="00420C3F">
        <w:rPr>
          <w:rFonts w:ascii="Arial" w:hAnsi="Arial" w:cs="Arial"/>
          <w:b/>
          <w:bCs/>
          <w:sz w:val="22"/>
          <w:szCs w:val="22"/>
          <w:lang w:eastAsia="de-DE"/>
        </w:rPr>
        <w:t>xxxxx</w:t>
      </w:r>
    </w:p>
    <w:p w14:paraId="09F7621A" w14:textId="78B2505C" w:rsidR="00B6432D" w:rsidRPr="00B6432D" w:rsidRDefault="00420C3F" w:rsidP="00B6432D">
      <w:pPr>
        <w:spacing w:after="0"/>
        <w:rPr>
          <w:rFonts w:ascii="Arial" w:hAnsi="Arial" w:cs="Arial"/>
          <w:b/>
          <w:color w:val="000000"/>
          <w:sz w:val="22"/>
          <w:szCs w:val="22"/>
          <w:lang w:val="en-US" w:eastAsia="de-DE"/>
        </w:rPr>
      </w:pPr>
      <w:r w:rsidRPr="00420C3F">
        <w:rPr>
          <w:rFonts w:ascii="Arial" w:hAnsi="Arial" w:cs="Arial"/>
          <w:b/>
          <w:color w:val="000000"/>
          <w:sz w:val="22"/>
          <w:szCs w:val="22"/>
          <w:lang w:val="en-US" w:eastAsia="de-DE"/>
        </w:rPr>
        <w:t>Toulouse, FR, November 14 – 18, 2022</w:t>
      </w:r>
    </w:p>
    <w:p w14:paraId="727B3CCF" w14:textId="56CEE904" w:rsidR="00B6432D" w:rsidRDefault="00B6432D" w:rsidP="00B6432D">
      <w:pPr>
        <w:spacing w:after="0"/>
        <w:rPr>
          <w:rFonts w:ascii="Arial" w:hAnsi="Arial" w:cs="Arial"/>
          <w:lang w:val="en-US"/>
        </w:rPr>
      </w:pPr>
    </w:p>
    <w:p w14:paraId="5ACE15AB" w14:textId="77777777" w:rsidR="00420C3F" w:rsidRPr="00B6432D" w:rsidRDefault="00420C3F" w:rsidP="00B6432D">
      <w:pPr>
        <w:spacing w:after="0"/>
        <w:rPr>
          <w:rFonts w:ascii="Arial" w:hAnsi="Arial" w:cs="Arial"/>
          <w:lang w:val="en-US"/>
        </w:rPr>
      </w:pPr>
    </w:p>
    <w:p w14:paraId="7CD8C855" w14:textId="0526815B" w:rsidR="00B6432D" w:rsidRDefault="00B6432D" w:rsidP="00B6432D">
      <w:pPr>
        <w:spacing w:after="60"/>
        <w:ind w:left="1985" w:hanging="1985"/>
        <w:rPr>
          <w:rFonts w:ascii="Arial" w:hAnsi="Arial" w:cs="Arial"/>
          <w:b/>
          <w:bCs/>
        </w:rPr>
      </w:pPr>
      <w:r w:rsidRPr="00B6432D">
        <w:rPr>
          <w:rFonts w:ascii="Arial" w:hAnsi="Arial" w:cs="Arial"/>
          <w:b/>
        </w:rPr>
        <w:t>Title:</w:t>
      </w:r>
      <w:r w:rsidRPr="00B6432D">
        <w:rPr>
          <w:rFonts w:ascii="Arial" w:hAnsi="Arial" w:cs="Arial"/>
          <w:b/>
        </w:rPr>
        <w:tab/>
        <w:t xml:space="preserve">[draft] </w:t>
      </w:r>
      <w:r w:rsidR="00963B67">
        <w:rPr>
          <w:rFonts w:ascii="Arial" w:hAnsi="Arial" w:cs="Arial"/>
          <w:b/>
        </w:rPr>
        <w:t xml:space="preserve">Response </w:t>
      </w:r>
      <w:r w:rsidRPr="00B6432D">
        <w:rPr>
          <w:rFonts w:ascii="Arial" w:hAnsi="Arial" w:cs="Arial"/>
          <w:b/>
          <w:bCs/>
        </w:rPr>
        <w:t xml:space="preserve">LS on </w:t>
      </w:r>
      <w:r w:rsidR="00DB1C91" w:rsidRPr="00DB1C91">
        <w:rPr>
          <w:rFonts w:ascii="Arial" w:hAnsi="Arial" w:cs="Arial"/>
          <w:b/>
          <w:bCs/>
        </w:rPr>
        <w:t>GNSS integrity requirement provisioning</w:t>
      </w:r>
    </w:p>
    <w:p w14:paraId="313D24B3" w14:textId="2AA5F65D" w:rsidR="00EF7FDD" w:rsidRPr="00B6432D" w:rsidRDefault="00EF7FDD" w:rsidP="00B6432D">
      <w:pPr>
        <w:spacing w:after="60"/>
        <w:ind w:left="1985" w:hanging="1985"/>
        <w:rPr>
          <w:rFonts w:ascii="Arial" w:hAnsi="Arial" w:cs="Arial"/>
          <w:b/>
          <w:bCs/>
        </w:rPr>
      </w:pPr>
      <w:r>
        <w:rPr>
          <w:rFonts w:ascii="Arial" w:hAnsi="Arial" w:cs="Arial"/>
          <w:b/>
          <w:bCs/>
        </w:rPr>
        <w:t>Response to:</w:t>
      </w:r>
      <w:r>
        <w:rPr>
          <w:rFonts w:ascii="Arial" w:hAnsi="Arial" w:cs="Arial"/>
          <w:b/>
          <w:bCs/>
        </w:rPr>
        <w:tab/>
      </w:r>
      <w:r w:rsidR="004A364B" w:rsidRPr="004A364B">
        <w:rPr>
          <w:rFonts w:ascii="Arial" w:hAnsi="Arial" w:cs="Arial"/>
          <w:b/>
          <w:bCs/>
        </w:rPr>
        <w:t>S2-2209966</w:t>
      </w:r>
      <w:r w:rsidR="004A364B">
        <w:rPr>
          <w:rFonts w:ascii="Arial" w:hAnsi="Arial" w:cs="Arial"/>
          <w:b/>
          <w:bCs/>
        </w:rPr>
        <w:t xml:space="preserve"> (</w:t>
      </w:r>
      <w:r w:rsidR="00BE7FD0" w:rsidRPr="00BE7FD0">
        <w:rPr>
          <w:rFonts w:ascii="Arial" w:hAnsi="Arial" w:cs="Arial"/>
          <w:b/>
          <w:bCs/>
        </w:rPr>
        <w:t>R2-2211040</w:t>
      </w:r>
      <w:r w:rsidR="00BE7FD0">
        <w:rPr>
          <w:rFonts w:ascii="Arial" w:hAnsi="Arial" w:cs="Arial"/>
          <w:b/>
          <w:bCs/>
        </w:rPr>
        <w:t>)</w:t>
      </w:r>
    </w:p>
    <w:p w14:paraId="238A5DE4" w14:textId="77777777" w:rsidR="00B6432D" w:rsidRPr="00B6432D" w:rsidRDefault="00B6432D" w:rsidP="00B6432D">
      <w:pPr>
        <w:spacing w:after="60"/>
        <w:ind w:left="1985" w:hanging="1985"/>
        <w:rPr>
          <w:rFonts w:ascii="Arial" w:hAnsi="Arial" w:cs="Arial"/>
          <w:bCs/>
        </w:rPr>
      </w:pPr>
      <w:r w:rsidRPr="00B6432D">
        <w:rPr>
          <w:rFonts w:ascii="Arial" w:hAnsi="Arial" w:cs="Arial"/>
          <w:b/>
        </w:rPr>
        <w:t>Release:</w:t>
      </w:r>
      <w:r w:rsidRPr="00B6432D">
        <w:rPr>
          <w:rFonts w:ascii="Arial" w:hAnsi="Arial" w:cs="Arial"/>
          <w:bCs/>
        </w:rPr>
        <w:tab/>
        <w:t>Rel-17</w:t>
      </w:r>
    </w:p>
    <w:p w14:paraId="0E40B4CB" w14:textId="29C2E367" w:rsidR="00B6432D" w:rsidRPr="00B6432D" w:rsidRDefault="00B6432D" w:rsidP="00B6432D">
      <w:pPr>
        <w:spacing w:after="60"/>
        <w:ind w:left="1985" w:hanging="1985"/>
        <w:rPr>
          <w:rFonts w:ascii="Arial" w:hAnsi="Arial" w:cs="Arial"/>
          <w:bCs/>
          <w:lang w:val="en-US"/>
        </w:rPr>
      </w:pPr>
      <w:r w:rsidRPr="00B6432D">
        <w:rPr>
          <w:rFonts w:ascii="Arial" w:hAnsi="Arial" w:cs="Arial"/>
          <w:b/>
        </w:rPr>
        <w:t>Work Item:</w:t>
      </w:r>
      <w:r w:rsidRPr="00B6432D">
        <w:rPr>
          <w:rFonts w:ascii="Arial" w:hAnsi="Arial" w:cs="Arial"/>
          <w:bCs/>
        </w:rPr>
        <w:tab/>
      </w:r>
      <w:r w:rsidR="00430C8F" w:rsidRPr="00430C8F">
        <w:rPr>
          <w:rFonts w:ascii="Arial" w:hAnsi="Arial" w:cs="Arial"/>
        </w:rPr>
        <w:t>5G_eLCS_Ph2</w:t>
      </w:r>
    </w:p>
    <w:p w14:paraId="636495BA" w14:textId="77777777" w:rsidR="00B6432D" w:rsidRPr="00B6432D" w:rsidRDefault="00B6432D" w:rsidP="00B6432D">
      <w:pPr>
        <w:spacing w:after="60"/>
        <w:ind w:left="1985" w:hanging="1985"/>
        <w:rPr>
          <w:rFonts w:ascii="Arial" w:hAnsi="Arial" w:cs="Arial"/>
          <w:b/>
        </w:rPr>
      </w:pPr>
    </w:p>
    <w:p w14:paraId="24D0F370" w14:textId="592B5E79" w:rsidR="00B6432D" w:rsidRPr="00B6432D" w:rsidRDefault="00B6432D" w:rsidP="00B6432D">
      <w:pPr>
        <w:spacing w:after="60"/>
        <w:ind w:left="1985" w:hanging="1985"/>
        <w:rPr>
          <w:rFonts w:ascii="Arial" w:hAnsi="Arial" w:cs="Arial"/>
          <w:bCs/>
        </w:rPr>
      </w:pPr>
      <w:r w:rsidRPr="00B6432D">
        <w:rPr>
          <w:rFonts w:ascii="Arial" w:hAnsi="Arial" w:cs="Arial"/>
          <w:b/>
        </w:rPr>
        <w:t>Source:</w:t>
      </w:r>
      <w:r w:rsidRPr="00B6432D">
        <w:rPr>
          <w:rFonts w:ascii="Arial" w:hAnsi="Arial" w:cs="Arial"/>
          <w:bCs/>
        </w:rPr>
        <w:tab/>
        <w:t>RAN2</w:t>
      </w:r>
    </w:p>
    <w:p w14:paraId="7F17D49E" w14:textId="77777777" w:rsidR="00B6432D" w:rsidRPr="00B6432D" w:rsidRDefault="00B6432D" w:rsidP="00B6432D">
      <w:pPr>
        <w:spacing w:after="60"/>
        <w:ind w:left="1985" w:hanging="1985"/>
        <w:rPr>
          <w:rFonts w:ascii="Arial" w:hAnsi="Arial" w:cs="Arial"/>
          <w:bCs/>
        </w:rPr>
      </w:pPr>
      <w:r w:rsidRPr="00B6432D">
        <w:rPr>
          <w:rFonts w:ascii="Arial" w:hAnsi="Arial" w:cs="Arial"/>
          <w:b/>
        </w:rPr>
        <w:t>To:</w:t>
      </w:r>
      <w:r w:rsidRPr="00B6432D">
        <w:rPr>
          <w:rFonts w:ascii="Arial" w:hAnsi="Arial" w:cs="Arial"/>
          <w:bCs/>
        </w:rPr>
        <w:tab/>
        <w:t>SA2</w:t>
      </w:r>
    </w:p>
    <w:p w14:paraId="5044B5CC" w14:textId="0DEFD60E" w:rsidR="00B6432D" w:rsidRPr="00B6432D" w:rsidRDefault="00B6432D" w:rsidP="00B6432D">
      <w:pPr>
        <w:spacing w:after="60"/>
        <w:ind w:left="1985" w:hanging="1985"/>
        <w:rPr>
          <w:rFonts w:ascii="Arial" w:hAnsi="Arial" w:cs="Arial"/>
          <w:bCs/>
        </w:rPr>
      </w:pPr>
      <w:r w:rsidRPr="00B6432D">
        <w:rPr>
          <w:rFonts w:ascii="Arial" w:hAnsi="Arial" w:cs="Arial"/>
          <w:b/>
        </w:rPr>
        <w:t>Cc:</w:t>
      </w:r>
      <w:r w:rsidRPr="00B6432D">
        <w:rPr>
          <w:rFonts w:ascii="Arial" w:hAnsi="Arial" w:cs="Arial"/>
          <w:bCs/>
        </w:rPr>
        <w:tab/>
      </w:r>
      <w:r w:rsidR="00430C8F">
        <w:rPr>
          <w:rFonts w:ascii="Arial" w:hAnsi="Arial" w:cs="Arial"/>
          <w:bCs/>
        </w:rPr>
        <w:t>SA1</w:t>
      </w:r>
    </w:p>
    <w:p w14:paraId="76FF2B72" w14:textId="77777777" w:rsidR="00B6432D" w:rsidRPr="00B6432D" w:rsidRDefault="00B6432D" w:rsidP="00B6432D">
      <w:pPr>
        <w:spacing w:after="60"/>
        <w:ind w:left="1985" w:hanging="1985"/>
        <w:rPr>
          <w:rFonts w:ascii="Arial" w:hAnsi="Arial" w:cs="Arial"/>
          <w:bCs/>
        </w:rPr>
      </w:pPr>
    </w:p>
    <w:p w14:paraId="3632BA89" w14:textId="77777777" w:rsidR="00B6432D" w:rsidRPr="00B6432D" w:rsidRDefault="00B6432D" w:rsidP="00B6432D">
      <w:pPr>
        <w:spacing w:after="0"/>
        <w:rPr>
          <w:rFonts w:ascii="Arial" w:hAnsi="Arial" w:cs="Arial"/>
        </w:rPr>
      </w:pPr>
      <w:r w:rsidRPr="00B6432D">
        <w:rPr>
          <w:rFonts w:ascii="Arial" w:hAnsi="Arial" w:cs="Arial"/>
          <w:b/>
          <w:bCs/>
        </w:rPr>
        <w:t>Contact Person:</w:t>
      </w:r>
      <w:r w:rsidRPr="00B6432D">
        <w:rPr>
          <w:rFonts w:ascii="Arial" w:hAnsi="Arial" w:cs="Arial"/>
        </w:rPr>
        <w:t xml:space="preserve">          </w:t>
      </w:r>
    </w:p>
    <w:p w14:paraId="532AF901" w14:textId="0DA2806B" w:rsidR="00B6432D" w:rsidRPr="00794E88" w:rsidRDefault="00B34BDE" w:rsidP="00B34BDE">
      <w:pPr>
        <w:spacing w:after="0"/>
        <w:rPr>
          <w:rFonts w:ascii="Arial" w:hAnsi="Arial" w:cs="Arial"/>
        </w:rPr>
      </w:pPr>
      <w:r>
        <w:rPr>
          <w:rFonts w:ascii="Arial" w:hAnsi="Arial" w:cs="Arial"/>
          <w:b/>
          <w:bCs/>
        </w:rPr>
        <w:tab/>
      </w:r>
      <w:r w:rsidR="00B6432D" w:rsidRPr="00B34BDE">
        <w:rPr>
          <w:rFonts w:ascii="Arial" w:hAnsi="Arial" w:cs="Arial"/>
          <w:b/>
          <w:bCs/>
        </w:rPr>
        <w:t xml:space="preserve">Name:                   </w:t>
      </w:r>
      <w:r w:rsidR="00430C8F" w:rsidRPr="00794E88">
        <w:rPr>
          <w:rFonts w:ascii="Arial" w:hAnsi="Arial" w:cs="Arial"/>
        </w:rPr>
        <w:t>&lt;name&gt;</w:t>
      </w:r>
    </w:p>
    <w:p w14:paraId="329F7009" w14:textId="2E254B7C" w:rsidR="00B6432D" w:rsidRPr="00794E88" w:rsidRDefault="00B34BDE" w:rsidP="00B34BDE">
      <w:pPr>
        <w:rPr>
          <w:rFonts w:ascii="Arial" w:hAnsi="Arial" w:cs="Arial"/>
        </w:rPr>
      </w:pPr>
      <w:r>
        <w:rPr>
          <w:rFonts w:ascii="Arial" w:hAnsi="Arial" w:cs="Arial"/>
          <w:b/>
          <w:bCs/>
        </w:rPr>
        <w:tab/>
      </w:r>
      <w:r w:rsidR="00B6432D" w:rsidRPr="00B34BDE">
        <w:rPr>
          <w:rFonts w:ascii="Arial" w:hAnsi="Arial" w:cs="Arial"/>
          <w:b/>
          <w:bCs/>
        </w:rPr>
        <w:t xml:space="preserve">E-mail Address:   </w:t>
      </w:r>
      <w:hyperlink r:id="rId8" w:history="1">
        <w:r w:rsidR="00430C8F" w:rsidRPr="00794E88">
          <w:rPr>
            <w:rFonts w:ascii="Arial" w:hAnsi="Arial" w:cs="Arial"/>
          </w:rPr>
          <w:t>&lt;email&gt;</w:t>
        </w:r>
      </w:hyperlink>
    </w:p>
    <w:p w14:paraId="2999C67D" w14:textId="77777777" w:rsidR="00B6432D" w:rsidRPr="00B6432D" w:rsidRDefault="00B6432D" w:rsidP="00B6432D">
      <w:pPr>
        <w:spacing w:after="60"/>
        <w:ind w:left="1985" w:hanging="1985"/>
        <w:rPr>
          <w:rFonts w:ascii="Arial" w:hAnsi="Arial" w:cs="Arial"/>
          <w:bCs/>
        </w:rPr>
      </w:pPr>
    </w:p>
    <w:p w14:paraId="0B606C40" w14:textId="77777777" w:rsidR="00B6432D" w:rsidRPr="00B6432D" w:rsidRDefault="00B6432D" w:rsidP="00B6432D">
      <w:pPr>
        <w:pBdr>
          <w:bottom w:val="single" w:sz="4" w:space="1" w:color="auto"/>
        </w:pBdr>
        <w:spacing w:after="0"/>
        <w:rPr>
          <w:rFonts w:ascii="Arial" w:hAnsi="Arial" w:cs="Arial"/>
        </w:rPr>
      </w:pPr>
    </w:p>
    <w:p w14:paraId="0D2587A1" w14:textId="77777777" w:rsidR="00B6432D" w:rsidRPr="00B6432D" w:rsidRDefault="00B6432D" w:rsidP="00B6432D">
      <w:pPr>
        <w:spacing w:after="0"/>
        <w:rPr>
          <w:rFonts w:ascii="Arial" w:hAnsi="Arial" w:cs="Arial"/>
        </w:rPr>
      </w:pPr>
    </w:p>
    <w:p w14:paraId="73D0DDB0" w14:textId="77777777" w:rsidR="00B6432D" w:rsidRPr="00B6432D" w:rsidRDefault="00B6432D" w:rsidP="00B6432D">
      <w:pPr>
        <w:spacing w:after="0"/>
        <w:rPr>
          <w:rFonts w:ascii="Arial" w:hAnsi="Arial" w:cs="Arial"/>
          <w:b/>
        </w:rPr>
      </w:pPr>
      <w:r w:rsidRPr="00B6432D">
        <w:rPr>
          <w:rFonts w:ascii="Arial" w:hAnsi="Arial" w:cs="Arial"/>
          <w:b/>
        </w:rPr>
        <w:t>1. Overall Description:</w:t>
      </w:r>
    </w:p>
    <w:p w14:paraId="2ED59D9A" w14:textId="77777777" w:rsidR="00B6432D" w:rsidRPr="00B6432D" w:rsidRDefault="00B6432D" w:rsidP="00B6432D">
      <w:pPr>
        <w:spacing w:after="0"/>
        <w:jc w:val="both"/>
        <w:rPr>
          <w:rFonts w:ascii="Arial" w:eastAsia="Calibri" w:hAnsi="Arial" w:cs="Arial"/>
        </w:rPr>
      </w:pPr>
    </w:p>
    <w:p w14:paraId="3787D3F8" w14:textId="5AE59319" w:rsidR="00B6432D" w:rsidRPr="00B6432D" w:rsidRDefault="00B6432D" w:rsidP="00BE7FD0">
      <w:pPr>
        <w:tabs>
          <w:tab w:val="center" w:pos="4153"/>
          <w:tab w:val="right" w:pos="8306"/>
        </w:tabs>
        <w:spacing w:after="0"/>
        <w:rPr>
          <w:rFonts w:ascii="Arial" w:eastAsia="Calibri" w:hAnsi="Arial" w:cs="Arial"/>
        </w:rPr>
      </w:pPr>
      <w:r w:rsidRPr="00B6432D">
        <w:rPr>
          <w:rFonts w:ascii="Arial" w:eastAsia="Calibri" w:hAnsi="Arial" w:cs="Arial"/>
        </w:rPr>
        <w:t xml:space="preserve">RAN2 </w:t>
      </w:r>
      <w:r w:rsidR="00BE7FD0">
        <w:rPr>
          <w:rFonts w:ascii="Arial" w:eastAsia="Calibri" w:hAnsi="Arial" w:cs="Arial"/>
        </w:rPr>
        <w:t xml:space="preserve">thanks SA2 for their LS on </w:t>
      </w:r>
      <w:r w:rsidR="00641E73">
        <w:rPr>
          <w:rFonts w:ascii="Arial" w:eastAsia="Calibri" w:hAnsi="Arial" w:cs="Arial"/>
        </w:rPr>
        <w:t>'</w:t>
      </w:r>
      <w:r w:rsidR="00641E73" w:rsidRPr="00641E73">
        <w:rPr>
          <w:rFonts w:ascii="Arial" w:eastAsia="Calibri" w:hAnsi="Arial" w:cs="Arial"/>
        </w:rPr>
        <w:t>GNSS integrity requirement provisioning</w:t>
      </w:r>
      <w:r w:rsidR="00641E73">
        <w:rPr>
          <w:rFonts w:ascii="Arial" w:eastAsia="Calibri" w:hAnsi="Arial" w:cs="Arial"/>
        </w:rPr>
        <w:t>'.</w:t>
      </w:r>
    </w:p>
    <w:p w14:paraId="70DBA277" w14:textId="0330638C" w:rsidR="00B6432D" w:rsidRDefault="00B6432D" w:rsidP="00B6432D">
      <w:pPr>
        <w:spacing w:after="0"/>
        <w:rPr>
          <w:rFonts w:ascii="Arial" w:hAnsi="Arial" w:cs="Arial"/>
        </w:rPr>
      </w:pPr>
    </w:p>
    <w:p w14:paraId="7267AFAC" w14:textId="08D6246A" w:rsidR="0063138A" w:rsidRDefault="006D0682" w:rsidP="00B6432D">
      <w:pPr>
        <w:spacing w:after="0"/>
        <w:rPr>
          <w:rFonts w:ascii="Arial" w:hAnsi="Arial" w:cs="Arial"/>
        </w:rPr>
      </w:pPr>
      <w:r>
        <w:rPr>
          <w:rFonts w:ascii="Arial" w:hAnsi="Arial" w:cs="Arial"/>
        </w:rPr>
        <w:t>RAN2 would like to provide the following answer to SA2's question:</w:t>
      </w:r>
    </w:p>
    <w:p w14:paraId="1A3FA21E" w14:textId="163B27CD" w:rsidR="006D0682" w:rsidRDefault="006D0682" w:rsidP="00B6432D">
      <w:pPr>
        <w:spacing w:after="0"/>
        <w:rPr>
          <w:rFonts w:ascii="Arial" w:hAnsi="Arial" w:cs="Arial"/>
        </w:rPr>
      </w:pPr>
    </w:p>
    <w:p w14:paraId="72CF08A4" w14:textId="59E5CCC0" w:rsidR="006D0682" w:rsidRPr="006D0682" w:rsidRDefault="006D0682" w:rsidP="006D0682">
      <w:pPr>
        <w:spacing w:after="0"/>
        <w:ind w:left="426"/>
        <w:rPr>
          <w:rFonts w:ascii="Arial" w:hAnsi="Arial" w:cs="Arial"/>
        </w:rPr>
      </w:pPr>
      <w:r w:rsidRPr="006D0682">
        <w:rPr>
          <w:rFonts w:ascii="Arial" w:hAnsi="Arial" w:cs="Arial"/>
        </w:rPr>
        <w:t xml:space="preserve">The parameter that </w:t>
      </w:r>
      <w:r w:rsidR="008D4D47">
        <w:rPr>
          <w:rFonts w:ascii="Arial" w:hAnsi="Arial" w:cs="Arial"/>
        </w:rPr>
        <w:t>can</w:t>
      </w:r>
      <w:r w:rsidRPr="006D0682">
        <w:rPr>
          <w:rFonts w:ascii="Arial" w:hAnsi="Arial" w:cs="Arial"/>
        </w:rPr>
        <w:t xml:space="preserve"> be provided by the LCS client, AF or UE to the GMLC or AMF, and further forwarded to </w:t>
      </w:r>
      <w:r w:rsidR="008064F9">
        <w:rPr>
          <w:rFonts w:ascii="Arial" w:hAnsi="Arial" w:cs="Arial"/>
        </w:rPr>
        <w:t xml:space="preserve">the </w:t>
      </w:r>
      <w:r w:rsidRPr="006D0682">
        <w:rPr>
          <w:rFonts w:ascii="Arial" w:hAnsi="Arial" w:cs="Arial"/>
        </w:rPr>
        <w:t>LMF should be a Boolean parameter indicating whether Integrity Results are requested or not.</w:t>
      </w:r>
    </w:p>
    <w:p w14:paraId="7672A136" w14:textId="3DBA42C5" w:rsidR="006D0682" w:rsidRDefault="006D0682" w:rsidP="006D0682">
      <w:pPr>
        <w:spacing w:after="0"/>
        <w:ind w:left="426"/>
        <w:rPr>
          <w:rFonts w:ascii="Arial" w:hAnsi="Arial" w:cs="Arial"/>
        </w:rPr>
      </w:pPr>
      <w:r w:rsidRPr="006D0682">
        <w:rPr>
          <w:rFonts w:ascii="Arial" w:hAnsi="Arial" w:cs="Arial"/>
        </w:rPr>
        <w:t xml:space="preserve">The information that </w:t>
      </w:r>
      <w:r w:rsidR="008D4D47">
        <w:rPr>
          <w:rFonts w:ascii="Arial" w:hAnsi="Arial" w:cs="Arial"/>
        </w:rPr>
        <w:t>can</w:t>
      </w:r>
      <w:r w:rsidRPr="006D0682">
        <w:rPr>
          <w:rFonts w:ascii="Arial" w:hAnsi="Arial" w:cs="Arial"/>
        </w:rPr>
        <w:t xml:space="preserve"> be provided by the LMF/AMF back to the LCS cl</w:t>
      </w:r>
      <w:r w:rsidR="00B1474A">
        <w:rPr>
          <w:rFonts w:ascii="Arial" w:hAnsi="Arial" w:cs="Arial"/>
        </w:rPr>
        <w:t>ient</w:t>
      </w:r>
      <w:r w:rsidRPr="006D0682">
        <w:rPr>
          <w:rFonts w:ascii="Arial" w:hAnsi="Arial" w:cs="Arial"/>
        </w:rPr>
        <w:t xml:space="preserve">, AF or UE </w:t>
      </w:r>
      <w:r w:rsidR="00B1474A">
        <w:rPr>
          <w:rFonts w:ascii="Arial" w:hAnsi="Arial" w:cs="Arial"/>
        </w:rPr>
        <w:t xml:space="preserve">(Integrity Results) </w:t>
      </w:r>
      <w:r w:rsidRPr="006D0682">
        <w:rPr>
          <w:rFonts w:ascii="Arial" w:hAnsi="Arial" w:cs="Arial"/>
        </w:rPr>
        <w:t>should be the horizontal protection level (HPL) (mandatory) and vertical protection level (VPL) (optional), together with the associated integrity risk (IR) (mandatory).</w:t>
      </w:r>
    </w:p>
    <w:p w14:paraId="11408AAC" w14:textId="7414A459" w:rsidR="006D0682" w:rsidRDefault="006D0682" w:rsidP="006D0682">
      <w:pPr>
        <w:spacing w:after="0"/>
        <w:ind w:left="426"/>
        <w:rPr>
          <w:rFonts w:ascii="Arial" w:hAnsi="Arial" w:cs="Arial"/>
        </w:rPr>
      </w:pPr>
    </w:p>
    <w:p w14:paraId="56F1EF8E" w14:textId="2E53863A" w:rsidR="006D0682" w:rsidRDefault="00B82E1F" w:rsidP="006D0682">
      <w:pPr>
        <w:spacing w:after="0"/>
        <w:rPr>
          <w:rFonts w:ascii="Arial" w:hAnsi="Arial" w:cs="Arial"/>
        </w:rPr>
      </w:pPr>
      <w:r w:rsidRPr="00B82E1F">
        <w:rPr>
          <w:rFonts w:ascii="Arial" w:hAnsi="Arial" w:cs="Arial"/>
        </w:rPr>
        <w:t>RAN2 sees no value in additional input parameters like Target Integrity Risk, Time To Alert and Alert Limit because these parameters depend on the UE</w:t>
      </w:r>
      <w:r w:rsidR="006A587E">
        <w:rPr>
          <w:rFonts w:ascii="Arial" w:hAnsi="Arial" w:cs="Arial"/>
        </w:rPr>
        <w:t>/network</w:t>
      </w:r>
      <w:r w:rsidRPr="00B82E1F">
        <w:rPr>
          <w:rFonts w:ascii="Arial" w:hAnsi="Arial" w:cs="Arial"/>
        </w:rPr>
        <w:t xml:space="preserve"> capabilities and cannot be arbitrarily imposed by an LCS Client</w:t>
      </w:r>
      <w:r>
        <w:rPr>
          <w:rFonts w:ascii="Arial" w:hAnsi="Arial" w:cs="Arial"/>
        </w:rPr>
        <w:t>.</w:t>
      </w:r>
    </w:p>
    <w:p w14:paraId="288EA3D8" w14:textId="77777777" w:rsidR="0063138A" w:rsidRPr="00B6432D" w:rsidRDefault="0063138A" w:rsidP="00B6432D">
      <w:pPr>
        <w:spacing w:after="0"/>
        <w:rPr>
          <w:rFonts w:ascii="Arial" w:hAnsi="Arial" w:cs="Arial"/>
        </w:rPr>
      </w:pPr>
    </w:p>
    <w:p w14:paraId="34F4931C" w14:textId="77777777" w:rsidR="00B6432D" w:rsidRPr="00B6432D" w:rsidRDefault="00B6432D" w:rsidP="00B6432D">
      <w:pPr>
        <w:spacing w:after="120"/>
        <w:rPr>
          <w:rFonts w:ascii="Arial" w:hAnsi="Arial" w:cs="Arial"/>
          <w:b/>
        </w:rPr>
      </w:pPr>
      <w:r w:rsidRPr="00B6432D">
        <w:rPr>
          <w:rFonts w:ascii="Arial" w:hAnsi="Arial" w:cs="Arial"/>
          <w:b/>
        </w:rPr>
        <w:t>2. Actions:</w:t>
      </w:r>
    </w:p>
    <w:p w14:paraId="25BC77F5" w14:textId="77777777" w:rsidR="00B6432D" w:rsidRPr="00B6432D" w:rsidRDefault="00B6432D" w:rsidP="00B6432D">
      <w:pPr>
        <w:spacing w:after="120"/>
        <w:rPr>
          <w:rFonts w:ascii="Arial" w:hAnsi="Arial" w:cs="Arial"/>
          <w:b/>
        </w:rPr>
      </w:pPr>
      <w:r w:rsidRPr="00B6432D">
        <w:rPr>
          <w:rFonts w:ascii="Arial" w:hAnsi="Arial" w:cs="Arial"/>
          <w:b/>
        </w:rPr>
        <w:t>To SA2 group.</w:t>
      </w:r>
    </w:p>
    <w:p w14:paraId="4A52C33A" w14:textId="25CC9B3C" w:rsidR="00B6432D" w:rsidRPr="00B6432D" w:rsidRDefault="00B6432D" w:rsidP="00B6432D">
      <w:pPr>
        <w:spacing w:after="120"/>
        <w:ind w:left="993" w:hanging="993"/>
        <w:rPr>
          <w:rFonts w:ascii="Arial" w:hAnsi="Arial" w:cs="Arial"/>
          <w:bCs/>
        </w:rPr>
      </w:pPr>
      <w:r w:rsidRPr="00B6432D">
        <w:rPr>
          <w:rFonts w:ascii="Arial" w:hAnsi="Arial" w:cs="Arial"/>
          <w:b/>
        </w:rPr>
        <w:t xml:space="preserve">ACTION: </w:t>
      </w:r>
      <w:r w:rsidRPr="00B6432D">
        <w:rPr>
          <w:rFonts w:ascii="Arial" w:hAnsi="Arial" w:cs="Arial"/>
          <w:b/>
        </w:rPr>
        <w:tab/>
      </w:r>
      <w:r w:rsidRPr="00B6432D">
        <w:rPr>
          <w:rFonts w:ascii="Arial" w:hAnsi="Arial" w:cs="Arial"/>
          <w:bCs/>
        </w:rPr>
        <w:t xml:space="preserve">RAN2 kindly asks SA2 </w:t>
      </w:r>
      <w:r w:rsidR="00105FA0">
        <w:rPr>
          <w:rFonts w:ascii="Arial" w:hAnsi="Arial" w:cs="Arial"/>
          <w:bCs/>
        </w:rPr>
        <w:t xml:space="preserve">to take </w:t>
      </w:r>
      <w:r w:rsidR="004E08D4">
        <w:rPr>
          <w:rFonts w:ascii="Arial" w:hAnsi="Arial" w:cs="Arial"/>
          <w:bCs/>
        </w:rPr>
        <w:t>the above information</w:t>
      </w:r>
      <w:r w:rsidR="00105FA0">
        <w:rPr>
          <w:rFonts w:ascii="Arial" w:hAnsi="Arial" w:cs="Arial"/>
          <w:bCs/>
        </w:rPr>
        <w:t xml:space="preserve"> into account</w:t>
      </w:r>
      <w:r w:rsidRPr="00B6432D">
        <w:rPr>
          <w:rFonts w:ascii="Arial" w:hAnsi="Arial" w:cs="Arial"/>
          <w:bCs/>
        </w:rPr>
        <w:t>.</w:t>
      </w:r>
    </w:p>
    <w:p w14:paraId="64185E03" w14:textId="77777777" w:rsidR="00B6432D" w:rsidRPr="00B6432D" w:rsidRDefault="00B6432D" w:rsidP="00B6432D">
      <w:pPr>
        <w:spacing w:after="120"/>
        <w:rPr>
          <w:rFonts w:ascii="Arial" w:hAnsi="Arial" w:cs="Arial"/>
        </w:rPr>
      </w:pPr>
    </w:p>
    <w:p w14:paraId="15DB800B" w14:textId="77777777" w:rsidR="00B6432D" w:rsidRPr="00B6432D" w:rsidRDefault="00B6432D" w:rsidP="00B6432D">
      <w:pPr>
        <w:spacing w:after="120"/>
        <w:rPr>
          <w:rFonts w:ascii="Arial" w:hAnsi="Arial" w:cs="Arial"/>
          <w:b/>
        </w:rPr>
      </w:pPr>
      <w:r w:rsidRPr="00B6432D">
        <w:rPr>
          <w:rFonts w:ascii="Arial" w:hAnsi="Arial" w:cs="Arial"/>
          <w:b/>
        </w:rPr>
        <w:lastRenderedPageBreak/>
        <w:t>3. Date of Next TSG-RAN2 Meetings:</w:t>
      </w:r>
    </w:p>
    <w:p w14:paraId="20CBEF81" w14:textId="3BB1F3E2" w:rsidR="00B6432D" w:rsidRPr="00B6432D" w:rsidRDefault="00B6432D" w:rsidP="00B6432D">
      <w:pPr>
        <w:tabs>
          <w:tab w:val="left" w:pos="3119"/>
        </w:tabs>
        <w:spacing w:after="120"/>
        <w:rPr>
          <w:rFonts w:ascii="Arial" w:hAnsi="Arial" w:cs="Arial"/>
          <w:bCs/>
        </w:rPr>
      </w:pPr>
      <w:r w:rsidRPr="00B6432D">
        <w:rPr>
          <w:rFonts w:ascii="Arial" w:hAnsi="Arial" w:cs="Arial"/>
          <w:bCs/>
        </w:rPr>
        <w:t>TSG-RAN2 Meeting #</w:t>
      </w:r>
      <w:r w:rsidR="00CF63FD">
        <w:rPr>
          <w:rFonts w:ascii="Arial" w:hAnsi="Arial" w:cs="Arial"/>
          <w:bCs/>
        </w:rPr>
        <w:t>121</w:t>
      </w:r>
      <w:r w:rsidRPr="00B6432D">
        <w:rPr>
          <w:rFonts w:ascii="Arial" w:hAnsi="Arial" w:cs="Arial"/>
          <w:bCs/>
        </w:rPr>
        <w:tab/>
      </w:r>
      <w:r w:rsidRPr="00B6432D">
        <w:rPr>
          <w:rFonts w:ascii="Arial" w:hAnsi="Arial" w:cs="Arial"/>
          <w:bCs/>
        </w:rPr>
        <w:tab/>
      </w:r>
      <w:r w:rsidR="001071AA">
        <w:rPr>
          <w:rFonts w:ascii="Arial" w:hAnsi="Arial" w:cs="Arial"/>
          <w:bCs/>
        </w:rPr>
        <w:t xml:space="preserve">27 February </w:t>
      </w:r>
      <w:r w:rsidRPr="00B6432D">
        <w:rPr>
          <w:rFonts w:ascii="Arial" w:hAnsi="Arial" w:cs="Arial"/>
          <w:bCs/>
        </w:rPr>
        <w:t>-</w:t>
      </w:r>
      <w:r w:rsidR="001071AA">
        <w:rPr>
          <w:rFonts w:ascii="Arial" w:hAnsi="Arial" w:cs="Arial"/>
          <w:bCs/>
        </w:rPr>
        <w:t xml:space="preserve"> </w:t>
      </w:r>
      <w:r w:rsidR="006E73DB">
        <w:rPr>
          <w:rFonts w:ascii="Arial" w:hAnsi="Arial" w:cs="Arial"/>
          <w:bCs/>
        </w:rPr>
        <w:t>3</w:t>
      </w:r>
      <w:r w:rsidRPr="00B6432D">
        <w:rPr>
          <w:rFonts w:ascii="Arial" w:hAnsi="Arial" w:cs="Arial"/>
          <w:bCs/>
        </w:rPr>
        <w:t xml:space="preserve"> </w:t>
      </w:r>
      <w:r w:rsidR="006E73DB">
        <w:rPr>
          <w:rFonts w:ascii="Arial" w:hAnsi="Arial" w:cs="Arial"/>
          <w:bCs/>
        </w:rPr>
        <w:t>March</w:t>
      </w:r>
      <w:r w:rsidRPr="00B6432D">
        <w:rPr>
          <w:rFonts w:ascii="Arial" w:hAnsi="Arial" w:cs="Arial"/>
          <w:bCs/>
        </w:rPr>
        <w:t xml:space="preserve"> 202</w:t>
      </w:r>
      <w:r w:rsidR="006E73DB">
        <w:rPr>
          <w:rFonts w:ascii="Arial" w:hAnsi="Arial" w:cs="Arial"/>
          <w:bCs/>
        </w:rPr>
        <w:t>3</w:t>
      </w:r>
      <w:r w:rsidRPr="00B6432D">
        <w:rPr>
          <w:rFonts w:ascii="Arial" w:hAnsi="Arial" w:cs="Arial"/>
          <w:bCs/>
        </w:rPr>
        <w:tab/>
      </w:r>
      <w:r w:rsidRPr="00B6432D">
        <w:rPr>
          <w:rFonts w:ascii="Arial" w:hAnsi="Arial" w:cs="Arial"/>
          <w:bCs/>
        </w:rPr>
        <w:tab/>
      </w:r>
      <w:r w:rsidRPr="00B6432D">
        <w:rPr>
          <w:rFonts w:ascii="Arial" w:hAnsi="Arial" w:cs="Arial"/>
          <w:bCs/>
        </w:rPr>
        <w:tab/>
      </w:r>
      <w:r w:rsidR="006E73DB">
        <w:rPr>
          <w:rFonts w:ascii="Arial" w:hAnsi="Arial" w:cs="Arial"/>
          <w:bCs/>
        </w:rPr>
        <w:t>Athens, GR</w:t>
      </w:r>
    </w:p>
    <w:p w14:paraId="4AAFE29B" w14:textId="5810792C" w:rsidR="00B6432D" w:rsidRPr="00B6432D" w:rsidRDefault="00B6432D" w:rsidP="00B6432D">
      <w:pPr>
        <w:tabs>
          <w:tab w:val="left" w:pos="3119"/>
        </w:tabs>
        <w:spacing w:after="120"/>
        <w:rPr>
          <w:rFonts w:ascii="Arial" w:hAnsi="Arial" w:cs="Arial"/>
          <w:bCs/>
        </w:rPr>
      </w:pPr>
      <w:r w:rsidRPr="00B6432D">
        <w:rPr>
          <w:rFonts w:ascii="Arial" w:hAnsi="Arial" w:cs="Arial"/>
          <w:bCs/>
        </w:rPr>
        <w:t>TSG-RAN2 Meeting #1</w:t>
      </w:r>
      <w:r w:rsidR="001071AA">
        <w:rPr>
          <w:rFonts w:ascii="Arial" w:hAnsi="Arial" w:cs="Arial"/>
          <w:bCs/>
        </w:rPr>
        <w:t>21bis</w:t>
      </w:r>
      <w:r w:rsidRPr="00B6432D">
        <w:rPr>
          <w:rFonts w:ascii="Arial" w:hAnsi="Arial" w:cs="Arial"/>
          <w:bCs/>
        </w:rPr>
        <w:t>-e</w:t>
      </w:r>
      <w:r w:rsidRPr="00B6432D">
        <w:rPr>
          <w:rFonts w:ascii="Arial" w:hAnsi="Arial" w:cs="Arial"/>
          <w:bCs/>
        </w:rPr>
        <w:tab/>
      </w:r>
      <w:r w:rsidR="00CB6218">
        <w:rPr>
          <w:rFonts w:ascii="Arial" w:hAnsi="Arial" w:cs="Arial"/>
          <w:bCs/>
        </w:rPr>
        <w:t>17</w:t>
      </w:r>
      <w:r w:rsidRPr="00B6432D">
        <w:rPr>
          <w:rFonts w:ascii="Arial" w:hAnsi="Arial" w:cs="Arial"/>
          <w:bCs/>
        </w:rPr>
        <w:t xml:space="preserve">-26 </w:t>
      </w:r>
      <w:r w:rsidR="00C0109F">
        <w:rPr>
          <w:rFonts w:ascii="Arial" w:hAnsi="Arial" w:cs="Arial"/>
          <w:bCs/>
        </w:rPr>
        <w:t>April</w:t>
      </w:r>
      <w:r w:rsidRPr="00B6432D">
        <w:rPr>
          <w:rFonts w:ascii="Arial" w:hAnsi="Arial" w:cs="Arial"/>
          <w:bCs/>
        </w:rPr>
        <w:t xml:space="preserve"> 202</w:t>
      </w:r>
      <w:r w:rsidR="00C0109F">
        <w:rPr>
          <w:rFonts w:ascii="Arial" w:hAnsi="Arial" w:cs="Arial"/>
          <w:bCs/>
        </w:rPr>
        <w:t>3</w:t>
      </w:r>
      <w:r w:rsidRPr="00B6432D">
        <w:rPr>
          <w:rFonts w:ascii="Arial" w:hAnsi="Arial" w:cs="Arial"/>
          <w:bCs/>
        </w:rPr>
        <w:tab/>
      </w:r>
      <w:r w:rsidRPr="00B6432D">
        <w:rPr>
          <w:rFonts w:ascii="Arial" w:hAnsi="Arial" w:cs="Arial"/>
          <w:bCs/>
        </w:rPr>
        <w:tab/>
      </w:r>
      <w:r w:rsidRPr="00B6432D">
        <w:rPr>
          <w:rFonts w:ascii="Arial" w:hAnsi="Arial" w:cs="Arial"/>
          <w:bCs/>
        </w:rPr>
        <w:tab/>
      </w:r>
      <w:r w:rsidR="00C0109F">
        <w:rPr>
          <w:rFonts w:ascii="Arial" w:hAnsi="Arial" w:cs="Arial"/>
          <w:bCs/>
        </w:rPr>
        <w:tab/>
      </w:r>
      <w:r w:rsidR="00C0109F">
        <w:rPr>
          <w:rFonts w:ascii="Arial" w:hAnsi="Arial" w:cs="Arial"/>
          <w:bCs/>
        </w:rPr>
        <w:tab/>
      </w:r>
      <w:r w:rsidR="00C0109F">
        <w:rPr>
          <w:rFonts w:ascii="Arial" w:hAnsi="Arial" w:cs="Arial"/>
          <w:bCs/>
        </w:rPr>
        <w:tab/>
      </w:r>
      <w:r w:rsidRPr="00B6432D">
        <w:rPr>
          <w:rFonts w:ascii="Arial" w:hAnsi="Arial" w:cs="Arial"/>
          <w:bCs/>
        </w:rPr>
        <w:t>Electronic Meeting</w:t>
      </w:r>
    </w:p>
    <w:p w14:paraId="5F5DC95D" w14:textId="209B5E79" w:rsidR="00EC3A2F" w:rsidRDefault="002A29F3" w:rsidP="00A20D3D">
      <w:pPr>
        <w:pStyle w:val="Heading1"/>
      </w:pPr>
      <w:r>
        <w:t>References</w:t>
      </w:r>
    </w:p>
    <w:p w14:paraId="1E75A04E" w14:textId="4FB6C03F" w:rsidR="00412BD0" w:rsidRDefault="0065573D" w:rsidP="00B3741E">
      <w:pPr>
        <w:rPr>
          <w:lang w:eastAsia="ja-JP"/>
        </w:rPr>
      </w:pPr>
      <w:r>
        <w:rPr>
          <w:lang w:eastAsia="ja-JP"/>
        </w:rPr>
        <w:tab/>
        <w:t>[1]</w:t>
      </w:r>
      <w:r>
        <w:rPr>
          <w:lang w:eastAsia="ja-JP"/>
        </w:rPr>
        <w:tab/>
      </w:r>
      <w:r>
        <w:rPr>
          <w:lang w:eastAsia="ja-JP"/>
        </w:rPr>
        <w:tab/>
      </w:r>
      <w:r w:rsidR="00283F63" w:rsidRPr="00283F63">
        <w:rPr>
          <w:lang w:eastAsia="ja-JP"/>
        </w:rPr>
        <w:t>R2-2211137</w:t>
      </w:r>
      <w:r w:rsidR="00F61492">
        <w:rPr>
          <w:lang w:eastAsia="ja-JP"/>
        </w:rPr>
        <w:t xml:space="preserve"> (</w:t>
      </w:r>
      <w:r w:rsidR="007E5D56" w:rsidRPr="007E5D56">
        <w:rPr>
          <w:lang w:eastAsia="ja-JP"/>
        </w:rPr>
        <w:t>S2-2209966</w:t>
      </w:r>
      <w:r w:rsidR="007E5D56">
        <w:rPr>
          <w:lang w:eastAsia="ja-JP"/>
        </w:rPr>
        <w:t>), "</w:t>
      </w:r>
      <w:r w:rsidR="00F86A7E">
        <w:rPr>
          <w:lang w:eastAsia="ja-JP"/>
        </w:rPr>
        <w:t>L</w:t>
      </w:r>
      <w:r w:rsidR="00F86A7E" w:rsidRPr="00F86A7E">
        <w:rPr>
          <w:lang w:eastAsia="ja-JP"/>
        </w:rPr>
        <w:t>S on GNSS integrity requirement provisioning</w:t>
      </w:r>
      <w:r w:rsidR="00F86A7E">
        <w:rPr>
          <w:lang w:eastAsia="ja-JP"/>
        </w:rPr>
        <w:t>".</w:t>
      </w:r>
    </w:p>
    <w:p w14:paraId="6CD2FFB9" w14:textId="1278989A" w:rsidR="00F86A7E" w:rsidRDefault="00F86A7E" w:rsidP="00A679B9">
      <w:pPr>
        <w:rPr>
          <w:lang w:eastAsia="ja-JP"/>
        </w:rPr>
      </w:pPr>
      <w:r>
        <w:rPr>
          <w:lang w:eastAsia="ja-JP"/>
        </w:rPr>
        <w:tab/>
        <w:t>[2]</w:t>
      </w:r>
      <w:r>
        <w:rPr>
          <w:lang w:eastAsia="ja-JP"/>
        </w:rPr>
        <w:tab/>
      </w:r>
      <w:r>
        <w:rPr>
          <w:lang w:eastAsia="ja-JP"/>
        </w:rPr>
        <w:tab/>
      </w:r>
      <w:r w:rsidRPr="00F86A7E">
        <w:rPr>
          <w:lang w:eastAsia="ja-JP"/>
        </w:rPr>
        <w:t xml:space="preserve">3GPP TS </w:t>
      </w:r>
      <w:r w:rsidR="00B81725">
        <w:rPr>
          <w:lang w:eastAsia="ja-JP"/>
        </w:rPr>
        <w:t>22.071</w:t>
      </w:r>
      <w:r w:rsidRPr="00F86A7E">
        <w:rPr>
          <w:lang w:eastAsia="ja-JP"/>
        </w:rPr>
        <w:t>: "</w:t>
      </w:r>
      <w:r w:rsidR="00A679B9" w:rsidRPr="00A679B9">
        <w:t xml:space="preserve"> </w:t>
      </w:r>
      <w:r w:rsidR="00A679B9">
        <w:rPr>
          <w:lang w:eastAsia="ja-JP"/>
        </w:rPr>
        <w:t>Location Services (LCS); Service description; Stage 1</w:t>
      </w:r>
      <w:r w:rsidRPr="00F86A7E">
        <w:rPr>
          <w:lang w:eastAsia="ja-JP"/>
        </w:rPr>
        <w:t>".</w:t>
      </w:r>
    </w:p>
    <w:p w14:paraId="3783009F" w14:textId="57451373" w:rsidR="00021185" w:rsidRDefault="00021185" w:rsidP="00946C24">
      <w:pPr>
        <w:rPr>
          <w:lang w:eastAsia="ja-JP"/>
        </w:rPr>
      </w:pPr>
      <w:r>
        <w:rPr>
          <w:lang w:eastAsia="ja-JP"/>
        </w:rPr>
        <w:tab/>
        <w:t>[3]</w:t>
      </w:r>
      <w:r>
        <w:rPr>
          <w:lang w:eastAsia="ja-JP"/>
        </w:rPr>
        <w:tab/>
      </w:r>
      <w:r w:rsidR="009F60C1">
        <w:rPr>
          <w:lang w:eastAsia="ja-JP"/>
        </w:rPr>
        <w:tab/>
        <w:t xml:space="preserve">3GPP TS </w:t>
      </w:r>
      <w:r w:rsidR="009F60C1" w:rsidRPr="009F60C1">
        <w:rPr>
          <w:lang w:eastAsia="ja-JP"/>
        </w:rPr>
        <w:t>29.572</w:t>
      </w:r>
      <w:r w:rsidR="009F60C1">
        <w:rPr>
          <w:lang w:eastAsia="ja-JP"/>
        </w:rPr>
        <w:t>: "</w:t>
      </w:r>
      <w:r w:rsidR="00946C24">
        <w:rPr>
          <w:lang w:eastAsia="ja-JP"/>
        </w:rPr>
        <w:t>Location Management Services; Stage 3".</w:t>
      </w:r>
    </w:p>
    <w:p w14:paraId="1007FF18" w14:textId="4009F018" w:rsidR="003C78AA" w:rsidRDefault="003C78AA" w:rsidP="00946C24">
      <w:pPr>
        <w:rPr>
          <w:lang w:eastAsia="ja-JP"/>
        </w:rPr>
      </w:pPr>
      <w:r>
        <w:rPr>
          <w:lang w:eastAsia="ja-JP"/>
        </w:rPr>
        <w:tab/>
        <w:t>[4]</w:t>
      </w:r>
      <w:r>
        <w:rPr>
          <w:lang w:eastAsia="ja-JP"/>
        </w:rPr>
        <w:tab/>
      </w:r>
      <w:r>
        <w:rPr>
          <w:lang w:eastAsia="ja-JP"/>
        </w:rPr>
        <w:tab/>
        <w:t xml:space="preserve">OMA </w:t>
      </w:r>
      <w:r w:rsidR="00C46A4C">
        <w:rPr>
          <w:lang w:eastAsia="ja-JP"/>
        </w:rPr>
        <w:t>MLP: "</w:t>
      </w:r>
      <w:r w:rsidR="005A27EC" w:rsidRPr="005A27EC">
        <w:rPr>
          <w:lang w:eastAsia="ja-JP"/>
        </w:rPr>
        <w:t>Mobile Location Protocol</w:t>
      </w:r>
      <w:r w:rsidR="005A27EC">
        <w:rPr>
          <w:lang w:eastAsia="ja-JP"/>
        </w:rPr>
        <w:t xml:space="preserve">", </w:t>
      </w:r>
      <w:r w:rsidR="005A27EC" w:rsidRPr="005A27EC">
        <w:rPr>
          <w:lang w:eastAsia="ja-JP"/>
        </w:rPr>
        <w:t>Open Mobile Alliance</w:t>
      </w:r>
      <w:r w:rsidR="005A27EC">
        <w:rPr>
          <w:lang w:eastAsia="ja-JP"/>
        </w:rPr>
        <w:t>.</w:t>
      </w:r>
    </w:p>
    <w:p w14:paraId="584C9BAA" w14:textId="191AB719" w:rsidR="00077091" w:rsidRDefault="00077091" w:rsidP="00946C24">
      <w:pPr>
        <w:rPr>
          <w:lang w:eastAsia="ja-JP"/>
        </w:rPr>
      </w:pPr>
      <w:r>
        <w:rPr>
          <w:lang w:eastAsia="ja-JP"/>
        </w:rPr>
        <w:tab/>
        <w:t>[5]</w:t>
      </w:r>
      <w:r>
        <w:rPr>
          <w:lang w:eastAsia="ja-JP"/>
        </w:rPr>
        <w:tab/>
      </w:r>
      <w:r>
        <w:rPr>
          <w:lang w:eastAsia="ja-JP"/>
        </w:rPr>
        <w:tab/>
        <w:t xml:space="preserve">3GPP TS 29.591: </w:t>
      </w:r>
      <w:r w:rsidR="00F250C3">
        <w:rPr>
          <w:lang w:eastAsia="ja-JP"/>
        </w:rPr>
        <w:t>"</w:t>
      </w:r>
      <w:r w:rsidR="00F250C3" w:rsidRPr="00F250C3">
        <w:rPr>
          <w:lang w:eastAsia="ja-JP"/>
        </w:rPr>
        <w:t>Network Exposure Function Southbound Services</w:t>
      </w:r>
      <w:r w:rsidR="00F250C3">
        <w:rPr>
          <w:lang w:eastAsia="ja-JP"/>
        </w:rPr>
        <w:t>".</w:t>
      </w:r>
    </w:p>
    <w:p w14:paraId="30EEFA12" w14:textId="4277FA09" w:rsidR="003305A2" w:rsidRDefault="003305A2" w:rsidP="00C32F51">
      <w:pPr>
        <w:rPr>
          <w:lang w:eastAsia="ja-JP"/>
        </w:rPr>
      </w:pPr>
      <w:r>
        <w:rPr>
          <w:lang w:eastAsia="ja-JP"/>
        </w:rPr>
        <w:tab/>
        <w:t>[6]</w:t>
      </w:r>
      <w:r>
        <w:rPr>
          <w:lang w:eastAsia="ja-JP"/>
        </w:rPr>
        <w:tab/>
      </w:r>
      <w:r>
        <w:rPr>
          <w:lang w:eastAsia="ja-JP"/>
        </w:rPr>
        <w:tab/>
        <w:t>3GPP TS 24.080: "</w:t>
      </w:r>
      <w:r w:rsidR="00C32F51">
        <w:rPr>
          <w:lang w:eastAsia="ja-JP"/>
        </w:rPr>
        <w:t>Mobile radio interface layer 3; Supplementary services specification".</w:t>
      </w:r>
    </w:p>
    <w:p w14:paraId="7490FCDB" w14:textId="0CB1E589" w:rsidR="002A61CB" w:rsidRDefault="002A61CB" w:rsidP="00A679B9">
      <w:pPr>
        <w:rPr>
          <w:lang w:eastAsia="ja-JP"/>
        </w:rPr>
      </w:pPr>
      <w:r>
        <w:rPr>
          <w:lang w:eastAsia="ja-JP"/>
        </w:rPr>
        <w:tab/>
        <w:t>[</w:t>
      </w:r>
      <w:r w:rsidR="000F28C6">
        <w:rPr>
          <w:lang w:eastAsia="ja-JP"/>
        </w:rPr>
        <w:t>7</w:t>
      </w:r>
      <w:r>
        <w:rPr>
          <w:lang w:eastAsia="ja-JP"/>
        </w:rPr>
        <w:t>]</w:t>
      </w:r>
      <w:r>
        <w:rPr>
          <w:lang w:eastAsia="ja-JP"/>
        </w:rPr>
        <w:tab/>
      </w:r>
      <w:r>
        <w:rPr>
          <w:lang w:eastAsia="ja-JP"/>
        </w:rPr>
        <w:tab/>
        <w:t>3GPP TS 37.355: "</w:t>
      </w:r>
      <w:r w:rsidR="00415450" w:rsidRPr="00415450">
        <w:rPr>
          <w:lang w:eastAsia="ja-JP"/>
        </w:rPr>
        <w:t>LTE Positioning Protocol (LPP)</w:t>
      </w:r>
      <w:r w:rsidR="00415450">
        <w:rPr>
          <w:lang w:eastAsia="ja-JP"/>
        </w:rPr>
        <w:t>".</w:t>
      </w:r>
    </w:p>
    <w:p w14:paraId="24B383AD" w14:textId="6063D019" w:rsidR="00412BD0" w:rsidRDefault="00F108C7" w:rsidP="00B3741E">
      <w:pPr>
        <w:rPr>
          <w:lang w:eastAsia="ja-JP"/>
        </w:rPr>
      </w:pPr>
      <w:r>
        <w:rPr>
          <w:lang w:eastAsia="ja-JP"/>
        </w:rPr>
        <w:tab/>
        <w:t>[8]</w:t>
      </w:r>
      <w:r>
        <w:rPr>
          <w:lang w:eastAsia="ja-JP"/>
        </w:rPr>
        <w:tab/>
      </w:r>
      <w:r>
        <w:rPr>
          <w:lang w:eastAsia="ja-JP"/>
        </w:rPr>
        <w:tab/>
      </w:r>
      <w:r w:rsidRPr="00F108C7">
        <w:rPr>
          <w:lang w:eastAsia="ja-JP"/>
        </w:rPr>
        <w:t>R2-2210906</w:t>
      </w:r>
      <w:r>
        <w:rPr>
          <w:lang w:eastAsia="ja-JP"/>
        </w:rPr>
        <w:t>, "</w:t>
      </w:r>
      <w:r w:rsidRPr="00F108C7">
        <w:rPr>
          <w:lang w:eastAsia="ja-JP"/>
        </w:rPr>
        <w:t>Summary of [Offline-417][POS] Calculation of TIR and provision of AL to UE</w:t>
      </w:r>
      <w:r>
        <w:rPr>
          <w:lang w:eastAsia="ja-JP"/>
        </w:rPr>
        <w:t xml:space="preserve">", </w:t>
      </w:r>
      <w:r w:rsidRPr="00F108C7">
        <w:rPr>
          <w:lang w:eastAsia="ja-JP"/>
        </w:rPr>
        <w:t>vivo</w:t>
      </w:r>
      <w:r>
        <w:rPr>
          <w:lang w:eastAsia="ja-JP"/>
        </w:rPr>
        <w:t>.</w:t>
      </w:r>
    </w:p>
    <w:p w14:paraId="7A72C0D4" w14:textId="6C2ED8C0" w:rsidR="00E27A2A" w:rsidRDefault="00E27A2A" w:rsidP="00E27A2A">
      <w:pPr>
        <w:rPr>
          <w:lang w:eastAsia="ja-JP"/>
        </w:rPr>
      </w:pPr>
      <w:r>
        <w:rPr>
          <w:lang w:eastAsia="ja-JP"/>
        </w:rPr>
        <w:tab/>
        <w:t>[9]</w:t>
      </w:r>
      <w:r>
        <w:rPr>
          <w:lang w:eastAsia="ja-JP"/>
        </w:rPr>
        <w:tab/>
      </w:r>
      <w:r>
        <w:rPr>
          <w:lang w:eastAsia="ja-JP"/>
        </w:rPr>
        <w:tab/>
      </w:r>
      <w:r w:rsidRPr="00815391">
        <w:rPr>
          <w:lang w:eastAsia="ja-JP"/>
        </w:rPr>
        <w:t>3GPP TS 38.305: "Stage 2 functional specification of User Equipment (UE) positioning in NG-RAN".</w:t>
      </w:r>
    </w:p>
    <w:p w14:paraId="520ACFD5" w14:textId="59BFBED0" w:rsidR="0013580F" w:rsidRDefault="0013580F" w:rsidP="0013580F">
      <w:pPr>
        <w:rPr>
          <w:lang w:eastAsia="ja-JP"/>
        </w:rPr>
      </w:pPr>
      <w:r>
        <w:rPr>
          <w:lang w:eastAsia="ja-JP"/>
        </w:rPr>
        <w:tab/>
        <w:t>[10]</w:t>
      </w:r>
      <w:r>
        <w:rPr>
          <w:lang w:eastAsia="ja-JP"/>
        </w:rPr>
        <w:tab/>
      </w:r>
      <w:r w:rsidRPr="002B39E4">
        <w:rPr>
          <w:lang w:eastAsia="ja-JP"/>
        </w:rPr>
        <w:t>3GPP TR 38.857</w:t>
      </w:r>
      <w:r>
        <w:rPr>
          <w:lang w:eastAsia="ja-JP"/>
        </w:rPr>
        <w:t>: "</w:t>
      </w:r>
      <w:r w:rsidRPr="00D924FD">
        <w:rPr>
          <w:lang w:eastAsia="ja-JP"/>
        </w:rPr>
        <w:t>Study on NR Positioning Enhancements</w:t>
      </w:r>
      <w:r>
        <w:rPr>
          <w:lang w:eastAsia="ja-JP"/>
        </w:rPr>
        <w:t>".</w:t>
      </w:r>
    </w:p>
    <w:sectPr w:rsidR="0013580F"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A516" w14:textId="77777777" w:rsidR="005B647F" w:rsidRDefault="005B647F">
      <w:r>
        <w:separator/>
      </w:r>
    </w:p>
  </w:endnote>
  <w:endnote w:type="continuationSeparator" w:id="0">
    <w:p w14:paraId="0757A73A" w14:textId="77777777" w:rsidR="005B647F" w:rsidRDefault="005B6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30214" w14:textId="77777777" w:rsidR="005B647F" w:rsidRDefault="005B647F">
      <w:r>
        <w:separator/>
      </w:r>
    </w:p>
  </w:footnote>
  <w:footnote w:type="continuationSeparator" w:id="0">
    <w:p w14:paraId="7AAF7623" w14:textId="77777777" w:rsidR="005B647F" w:rsidRDefault="005B6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4"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8"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7"/>
  </w:num>
  <w:num w:numId="3" w16cid:durableId="1873569362">
    <w:abstractNumId w:val="31"/>
  </w:num>
  <w:num w:numId="4" w16cid:durableId="401754610">
    <w:abstractNumId w:val="8"/>
  </w:num>
  <w:num w:numId="5" w16cid:durableId="1222063277">
    <w:abstractNumId w:val="23"/>
  </w:num>
  <w:num w:numId="6" w16cid:durableId="1893155725">
    <w:abstractNumId w:val="16"/>
  </w:num>
  <w:num w:numId="7" w16cid:durableId="1000354930">
    <w:abstractNumId w:val="25"/>
  </w:num>
  <w:num w:numId="8" w16cid:durableId="2113667763">
    <w:abstractNumId w:val="1"/>
  </w:num>
  <w:num w:numId="9" w16cid:durableId="1161850166">
    <w:abstractNumId w:val="29"/>
  </w:num>
  <w:num w:numId="10" w16cid:durableId="1702705325">
    <w:abstractNumId w:val="12"/>
  </w:num>
  <w:num w:numId="11" w16cid:durableId="371928619">
    <w:abstractNumId w:val="19"/>
  </w:num>
  <w:num w:numId="12" w16cid:durableId="1098059141">
    <w:abstractNumId w:val="14"/>
  </w:num>
  <w:num w:numId="13" w16cid:durableId="1372150314">
    <w:abstractNumId w:val="2"/>
  </w:num>
  <w:num w:numId="14" w16cid:durableId="1718580509">
    <w:abstractNumId w:val="21"/>
  </w:num>
  <w:num w:numId="15" w16cid:durableId="1663005120">
    <w:abstractNumId w:val="35"/>
  </w:num>
  <w:num w:numId="16" w16cid:durableId="1795753263">
    <w:abstractNumId w:val="6"/>
  </w:num>
  <w:num w:numId="17" w16cid:durableId="1361315558">
    <w:abstractNumId w:val="7"/>
  </w:num>
  <w:num w:numId="18" w16cid:durableId="1786315068">
    <w:abstractNumId w:val="5"/>
  </w:num>
  <w:num w:numId="19" w16cid:durableId="700202538">
    <w:abstractNumId w:val="36"/>
  </w:num>
  <w:num w:numId="20" w16cid:durableId="7808778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2"/>
  </w:num>
  <w:num w:numId="22" w16cid:durableId="1331523090">
    <w:abstractNumId w:val="20"/>
  </w:num>
  <w:num w:numId="23" w16cid:durableId="577639194">
    <w:abstractNumId w:val="32"/>
  </w:num>
  <w:num w:numId="24" w16cid:durableId="244999553">
    <w:abstractNumId w:val="28"/>
  </w:num>
  <w:num w:numId="25" w16cid:durableId="829715891">
    <w:abstractNumId w:val="27"/>
  </w:num>
  <w:num w:numId="26" w16cid:durableId="1015232555">
    <w:abstractNumId w:val="39"/>
  </w:num>
  <w:num w:numId="27" w16cid:durableId="345525157">
    <w:abstractNumId w:val="18"/>
  </w:num>
  <w:num w:numId="28" w16cid:durableId="1039211017">
    <w:abstractNumId w:val="3"/>
  </w:num>
  <w:num w:numId="29" w16cid:durableId="797259178">
    <w:abstractNumId w:val="17"/>
  </w:num>
  <w:num w:numId="30" w16cid:durableId="1537604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0"/>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4"/>
  </w:num>
  <w:num w:numId="36" w16cid:durableId="693775887">
    <w:abstractNumId w:val="26"/>
  </w:num>
  <w:num w:numId="37" w16cid:durableId="2134132297">
    <w:abstractNumId w:val="38"/>
  </w:num>
  <w:num w:numId="38" w16cid:durableId="1214152578">
    <w:abstractNumId w:val="33"/>
  </w:num>
  <w:num w:numId="39" w16cid:durableId="989556621">
    <w:abstractNumId w:val="10"/>
  </w:num>
  <w:num w:numId="40" w16cid:durableId="1390376685">
    <w:abstractNumId w:val="13"/>
  </w:num>
  <w:num w:numId="41" w16cid:durableId="92753828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81A"/>
    <w:rsid w:val="0000089F"/>
    <w:rsid w:val="00000A39"/>
    <w:rsid w:val="000011C3"/>
    <w:rsid w:val="000017C3"/>
    <w:rsid w:val="00001C0A"/>
    <w:rsid w:val="00001D0F"/>
    <w:rsid w:val="00002139"/>
    <w:rsid w:val="00002149"/>
    <w:rsid w:val="000027EA"/>
    <w:rsid w:val="00002D2D"/>
    <w:rsid w:val="00003410"/>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0C88"/>
    <w:rsid w:val="0001102F"/>
    <w:rsid w:val="0001171E"/>
    <w:rsid w:val="00011813"/>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99"/>
    <w:rsid w:val="00016FED"/>
    <w:rsid w:val="00017259"/>
    <w:rsid w:val="00017EFA"/>
    <w:rsid w:val="00017F0E"/>
    <w:rsid w:val="000204C4"/>
    <w:rsid w:val="00020730"/>
    <w:rsid w:val="00021185"/>
    <w:rsid w:val="000211C2"/>
    <w:rsid w:val="00021637"/>
    <w:rsid w:val="000217B1"/>
    <w:rsid w:val="00021B5F"/>
    <w:rsid w:val="00021F0B"/>
    <w:rsid w:val="00021FDE"/>
    <w:rsid w:val="000223AF"/>
    <w:rsid w:val="00022637"/>
    <w:rsid w:val="00022D89"/>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00C"/>
    <w:rsid w:val="000272DA"/>
    <w:rsid w:val="00027415"/>
    <w:rsid w:val="000277E4"/>
    <w:rsid w:val="00027A7C"/>
    <w:rsid w:val="00027BCA"/>
    <w:rsid w:val="00030546"/>
    <w:rsid w:val="00030D23"/>
    <w:rsid w:val="00030E75"/>
    <w:rsid w:val="00030F02"/>
    <w:rsid w:val="000311DA"/>
    <w:rsid w:val="000319D9"/>
    <w:rsid w:val="00031AF2"/>
    <w:rsid w:val="00031BC9"/>
    <w:rsid w:val="00031D24"/>
    <w:rsid w:val="00031F21"/>
    <w:rsid w:val="0003207F"/>
    <w:rsid w:val="00032315"/>
    <w:rsid w:val="00032928"/>
    <w:rsid w:val="000335DC"/>
    <w:rsid w:val="00033A08"/>
    <w:rsid w:val="00033CC0"/>
    <w:rsid w:val="00033FDA"/>
    <w:rsid w:val="000343FE"/>
    <w:rsid w:val="000346AB"/>
    <w:rsid w:val="000347FC"/>
    <w:rsid w:val="00034ABB"/>
    <w:rsid w:val="00034D8A"/>
    <w:rsid w:val="000350EF"/>
    <w:rsid w:val="00035105"/>
    <w:rsid w:val="00035361"/>
    <w:rsid w:val="000353C9"/>
    <w:rsid w:val="00035531"/>
    <w:rsid w:val="000358D6"/>
    <w:rsid w:val="00036379"/>
    <w:rsid w:val="00036856"/>
    <w:rsid w:val="000369F4"/>
    <w:rsid w:val="00036D0A"/>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546E"/>
    <w:rsid w:val="00045871"/>
    <w:rsid w:val="00045A16"/>
    <w:rsid w:val="00045AFF"/>
    <w:rsid w:val="00045D9D"/>
    <w:rsid w:val="00045FD0"/>
    <w:rsid w:val="00046D38"/>
    <w:rsid w:val="00047375"/>
    <w:rsid w:val="0004767A"/>
    <w:rsid w:val="00047765"/>
    <w:rsid w:val="00047862"/>
    <w:rsid w:val="00047CF9"/>
    <w:rsid w:val="00047D32"/>
    <w:rsid w:val="000500A0"/>
    <w:rsid w:val="00050277"/>
    <w:rsid w:val="00050389"/>
    <w:rsid w:val="00050517"/>
    <w:rsid w:val="000507EB"/>
    <w:rsid w:val="00050D92"/>
    <w:rsid w:val="00051465"/>
    <w:rsid w:val="0005151C"/>
    <w:rsid w:val="00051728"/>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FB1"/>
    <w:rsid w:val="00056333"/>
    <w:rsid w:val="0005689E"/>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091"/>
    <w:rsid w:val="00077177"/>
    <w:rsid w:val="00077530"/>
    <w:rsid w:val="00077582"/>
    <w:rsid w:val="0007763C"/>
    <w:rsid w:val="00077C6D"/>
    <w:rsid w:val="00080441"/>
    <w:rsid w:val="00080A88"/>
    <w:rsid w:val="00080B60"/>
    <w:rsid w:val="00080E3B"/>
    <w:rsid w:val="00081FBF"/>
    <w:rsid w:val="00082C2E"/>
    <w:rsid w:val="00082FB1"/>
    <w:rsid w:val="00083055"/>
    <w:rsid w:val="000833A0"/>
    <w:rsid w:val="00083C5A"/>
    <w:rsid w:val="000840C4"/>
    <w:rsid w:val="000841D7"/>
    <w:rsid w:val="0008445A"/>
    <w:rsid w:val="00084A76"/>
    <w:rsid w:val="00084D8F"/>
    <w:rsid w:val="00084DFC"/>
    <w:rsid w:val="00085991"/>
    <w:rsid w:val="00085DDA"/>
    <w:rsid w:val="00085E5D"/>
    <w:rsid w:val="0008747F"/>
    <w:rsid w:val="000879E4"/>
    <w:rsid w:val="00087D3D"/>
    <w:rsid w:val="00090152"/>
    <w:rsid w:val="000904B0"/>
    <w:rsid w:val="00090738"/>
    <w:rsid w:val="00090A55"/>
    <w:rsid w:val="000914E0"/>
    <w:rsid w:val="00091654"/>
    <w:rsid w:val="00091E4E"/>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888"/>
    <w:rsid w:val="00095905"/>
    <w:rsid w:val="00095C12"/>
    <w:rsid w:val="00095E92"/>
    <w:rsid w:val="0009647B"/>
    <w:rsid w:val="00097274"/>
    <w:rsid w:val="00097579"/>
    <w:rsid w:val="000A0314"/>
    <w:rsid w:val="000A037E"/>
    <w:rsid w:val="000A04C4"/>
    <w:rsid w:val="000A0627"/>
    <w:rsid w:val="000A092A"/>
    <w:rsid w:val="000A0B76"/>
    <w:rsid w:val="000A0EBB"/>
    <w:rsid w:val="000A0FF3"/>
    <w:rsid w:val="000A20D4"/>
    <w:rsid w:val="000A2712"/>
    <w:rsid w:val="000A2741"/>
    <w:rsid w:val="000A275C"/>
    <w:rsid w:val="000A3531"/>
    <w:rsid w:val="000A363A"/>
    <w:rsid w:val="000A39F8"/>
    <w:rsid w:val="000A43C0"/>
    <w:rsid w:val="000A45C6"/>
    <w:rsid w:val="000A4773"/>
    <w:rsid w:val="000A4797"/>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3BF6"/>
    <w:rsid w:val="000B3C30"/>
    <w:rsid w:val="000B3CF0"/>
    <w:rsid w:val="000B3D1C"/>
    <w:rsid w:val="000B3E12"/>
    <w:rsid w:val="000B4BA0"/>
    <w:rsid w:val="000B4CEF"/>
    <w:rsid w:val="000B52DC"/>
    <w:rsid w:val="000B5330"/>
    <w:rsid w:val="000B546C"/>
    <w:rsid w:val="000B5D81"/>
    <w:rsid w:val="000B5E3C"/>
    <w:rsid w:val="000B69CA"/>
    <w:rsid w:val="000B6CA6"/>
    <w:rsid w:val="000B7753"/>
    <w:rsid w:val="000C02AD"/>
    <w:rsid w:val="000C0448"/>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7F8"/>
    <w:rsid w:val="000C399C"/>
    <w:rsid w:val="000C3B5A"/>
    <w:rsid w:val="000C3C16"/>
    <w:rsid w:val="000C3F23"/>
    <w:rsid w:val="000C4762"/>
    <w:rsid w:val="000C4EF3"/>
    <w:rsid w:val="000C5141"/>
    <w:rsid w:val="000C58AC"/>
    <w:rsid w:val="000C5918"/>
    <w:rsid w:val="000C5CA3"/>
    <w:rsid w:val="000C5F52"/>
    <w:rsid w:val="000C6616"/>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54A"/>
    <w:rsid w:val="000D25F7"/>
    <w:rsid w:val="000D2A77"/>
    <w:rsid w:val="000D2DDF"/>
    <w:rsid w:val="000D347D"/>
    <w:rsid w:val="000D34A9"/>
    <w:rsid w:val="000D366D"/>
    <w:rsid w:val="000D3890"/>
    <w:rsid w:val="000D3A5B"/>
    <w:rsid w:val="000D4548"/>
    <w:rsid w:val="000D4A78"/>
    <w:rsid w:val="000D4B70"/>
    <w:rsid w:val="000D4E0A"/>
    <w:rsid w:val="000D5442"/>
    <w:rsid w:val="000D56D0"/>
    <w:rsid w:val="000D58D0"/>
    <w:rsid w:val="000D5A9D"/>
    <w:rsid w:val="000D5D03"/>
    <w:rsid w:val="000D5F25"/>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8E8"/>
    <w:rsid w:val="000E355D"/>
    <w:rsid w:val="000E3650"/>
    <w:rsid w:val="000E3BFA"/>
    <w:rsid w:val="000E4102"/>
    <w:rsid w:val="000E412E"/>
    <w:rsid w:val="000E4575"/>
    <w:rsid w:val="000E46D1"/>
    <w:rsid w:val="000E4A80"/>
    <w:rsid w:val="000E51C9"/>
    <w:rsid w:val="000E54ED"/>
    <w:rsid w:val="000E629F"/>
    <w:rsid w:val="000E6734"/>
    <w:rsid w:val="000E6C5B"/>
    <w:rsid w:val="000E7027"/>
    <w:rsid w:val="000F0161"/>
    <w:rsid w:val="000F01F4"/>
    <w:rsid w:val="000F090A"/>
    <w:rsid w:val="000F1114"/>
    <w:rsid w:val="000F13D0"/>
    <w:rsid w:val="000F146D"/>
    <w:rsid w:val="000F1966"/>
    <w:rsid w:val="000F19CC"/>
    <w:rsid w:val="000F1FDB"/>
    <w:rsid w:val="000F1FE0"/>
    <w:rsid w:val="000F217C"/>
    <w:rsid w:val="000F2569"/>
    <w:rsid w:val="000F28C6"/>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3D3D"/>
    <w:rsid w:val="0010442D"/>
    <w:rsid w:val="0010476A"/>
    <w:rsid w:val="00104EBE"/>
    <w:rsid w:val="0010509D"/>
    <w:rsid w:val="00105920"/>
    <w:rsid w:val="00105B3B"/>
    <w:rsid w:val="00105FA0"/>
    <w:rsid w:val="00106315"/>
    <w:rsid w:val="001069ED"/>
    <w:rsid w:val="00106DC4"/>
    <w:rsid w:val="00106FCD"/>
    <w:rsid w:val="001071AA"/>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F1D"/>
    <w:rsid w:val="00113467"/>
    <w:rsid w:val="00113785"/>
    <w:rsid w:val="001139E2"/>
    <w:rsid w:val="00113CBF"/>
    <w:rsid w:val="00114725"/>
    <w:rsid w:val="00114E50"/>
    <w:rsid w:val="00114F85"/>
    <w:rsid w:val="00115029"/>
    <w:rsid w:val="00115316"/>
    <w:rsid w:val="00115A58"/>
    <w:rsid w:val="00116234"/>
    <w:rsid w:val="00116486"/>
    <w:rsid w:val="001165FE"/>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80F"/>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D"/>
    <w:rsid w:val="00163153"/>
    <w:rsid w:val="00163346"/>
    <w:rsid w:val="00163827"/>
    <w:rsid w:val="001638B3"/>
    <w:rsid w:val="0016411A"/>
    <w:rsid w:val="0016441D"/>
    <w:rsid w:val="0016485C"/>
    <w:rsid w:val="00164FE4"/>
    <w:rsid w:val="00165092"/>
    <w:rsid w:val="0016571E"/>
    <w:rsid w:val="001658B9"/>
    <w:rsid w:val="00165E5A"/>
    <w:rsid w:val="00165F17"/>
    <w:rsid w:val="00166460"/>
    <w:rsid w:val="001666B4"/>
    <w:rsid w:val="00166AB3"/>
    <w:rsid w:val="00166AF0"/>
    <w:rsid w:val="00166F25"/>
    <w:rsid w:val="00166F40"/>
    <w:rsid w:val="0016733F"/>
    <w:rsid w:val="00167637"/>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809"/>
    <w:rsid w:val="00175738"/>
    <w:rsid w:val="00176051"/>
    <w:rsid w:val="00176236"/>
    <w:rsid w:val="001767DA"/>
    <w:rsid w:val="00176BB8"/>
    <w:rsid w:val="00176E7E"/>
    <w:rsid w:val="00176FEF"/>
    <w:rsid w:val="00177028"/>
    <w:rsid w:val="00177170"/>
    <w:rsid w:val="00177906"/>
    <w:rsid w:val="001779C9"/>
    <w:rsid w:val="00177C40"/>
    <w:rsid w:val="00177D5E"/>
    <w:rsid w:val="001808D6"/>
    <w:rsid w:val="00180C69"/>
    <w:rsid w:val="00182165"/>
    <w:rsid w:val="00182325"/>
    <w:rsid w:val="001824C9"/>
    <w:rsid w:val="001826CA"/>
    <w:rsid w:val="00182ED1"/>
    <w:rsid w:val="001832CF"/>
    <w:rsid w:val="0018343C"/>
    <w:rsid w:val="001834CD"/>
    <w:rsid w:val="001834FF"/>
    <w:rsid w:val="0018373F"/>
    <w:rsid w:val="001837DE"/>
    <w:rsid w:val="001837FB"/>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A9F"/>
    <w:rsid w:val="00192C11"/>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19D"/>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2D3E"/>
    <w:rsid w:val="001B304A"/>
    <w:rsid w:val="001B31E6"/>
    <w:rsid w:val="001B3C47"/>
    <w:rsid w:val="001B4A41"/>
    <w:rsid w:val="001B5B73"/>
    <w:rsid w:val="001B62A3"/>
    <w:rsid w:val="001B6D03"/>
    <w:rsid w:val="001B70C9"/>
    <w:rsid w:val="001B73FC"/>
    <w:rsid w:val="001B7DA0"/>
    <w:rsid w:val="001C02E3"/>
    <w:rsid w:val="001C02E5"/>
    <w:rsid w:val="001C052B"/>
    <w:rsid w:val="001C05C7"/>
    <w:rsid w:val="001C05E8"/>
    <w:rsid w:val="001C0AA3"/>
    <w:rsid w:val="001C0C53"/>
    <w:rsid w:val="001C0D2F"/>
    <w:rsid w:val="001C0EBB"/>
    <w:rsid w:val="001C1729"/>
    <w:rsid w:val="001C178A"/>
    <w:rsid w:val="001C1F5A"/>
    <w:rsid w:val="001C1FEA"/>
    <w:rsid w:val="001C2764"/>
    <w:rsid w:val="001C362F"/>
    <w:rsid w:val="001C3A97"/>
    <w:rsid w:val="001C3B25"/>
    <w:rsid w:val="001C3D06"/>
    <w:rsid w:val="001C4257"/>
    <w:rsid w:val="001C5683"/>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C8B"/>
    <w:rsid w:val="001D539F"/>
    <w:rsid w:val="001D5672"/>
    <w:rsid w:val="001D5954"/>
    <w:rsid w:val="001D5A22"/>
    <w:rsid w:val="001D6026"/>
    <w:rsid w:val="001D6266"/>
    <w:rsid w:val="001D6A37"/>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6762"/>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2F4"/>
    <w:rsid w:val="00202D1F"/>
    <w:rsid w:val="00203C96"/>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9F5"/>
    <w:rsid w:val="00206BBE"/>
    <w:rsid w:val="002070EB"/>
    <w:rsid w:val="0020795B"/>
    <w:rsid w:val="00207E41"/>
    <w:rsid w:val="00210469"/>
    <w:rsid w:val="0021052B"/>
    <w:rsid w:val="00210557"/>
    <w:rsid w:val="002108A2"/>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C7"/>
    <w:rsid w:val="00217D58"/>
    <w:rsid w:val="00217E99"/>
    <w:rsid w:val="00217EA3"/>
    <w:rsid w:val="00220097"/>
    <w:rsid w:val="002202C4"/>
    <w:rsid w:val="00220580"/>
    <w:rsid w:val="002205E7"/>
    <w:rsid w:val="002205FE"/>
    <w:rsid w:val="00220BF7"/>
    <w:rsid w:val="00220FCB"/>
    <w:rsid w:val="00222136"/>
    <w:rsid w:val="002222D5"/>
    <w:rsid w:val="0022241F"/>
    <w:rsid w:val="002235C3"/>
    <w:rsid w:val="002235EC"/>
    <w:rsid w:val="00223D60"/>
    <w:rsid w:val="00223ED1"/>
    <w:rsid w:val="00224272"/>
    <w:rsid w:val="00224387"/>
    <w:rsid w:val="00225016"/>
    <w:rsid w:val="00225DAE"/>
    <w:rsid w:val="00225E05"/>
    <w:rsid w:val="0022638C"/>
    <w:rsid w:val="00226B76"/>
    <w:rsid w:val="00226D45"/>
    <w:rsid w:val="00226DA2"/>
    <w:rsid w:val="002278D5"/>
    <w:rsid w:val="00227B45"/>
    <w:rsid w:val="00227D5E"/>
    <w:rsid w:val="0023075B"/>
    <w:rsid w:val="0023115F"/>
    <w:rsid w:val="002313B6"/>
    <w:rsid w:val="0023155D"/>
    <w:rsid w:val="0023188E"/>
    <w:rsid w:val="00231950"/>
    <w:rsid w:val="00231D4A"/>
    <w:rsid w:val="00231E5E"/>
    <w:rsid w:val="00231F6B"/>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4FE"/>
    <w:rsid w:val="00250AF1"/>
    <w:rsid w:val="00250D26"/>
    <w:rsid w:val="002512EA"/>
    <w:rsid w:val="00251C86"/>
    <w:rsid w:val="00251F46"/>
    <w:rsid w:val="002523DC"/>
    <w:rsid w:val="002527D6"/>
    <w:rsid w:val="00252EC0"/>
    <w:rsid w:val="00252EE4"/>
    <w:rsid w:val="002530E9"/>
    <w:rsid w:val="00253768"/>
    <w:rsid w:val="002539AE"/>
    <w:rsid w:val="00253A19"/>
    <w:rsid w:val="0025405C"/>
    <w:rsid w:val="0025454F"/>
    <w:rsid w:val="002548E1"/>
    <w:rsid w:val="0025492C"/>
    <w:rsid w:val="00254CC0"/>
    <w:rsid w:val="002554B7"/>
    <w:rsid w:val="0025558F"/>
    <w:rsid w:val="00255618"/>
    <w:rsid w:val="00255C4D"/>
    <w:rsid w:val="00256742"/>
    <w:rsid w:val="00256AA0"/>
    <w:rsid w:val="00256B3A"/>
    <w:rsid w:val="00256C56"/>
    <w:rsid w:val="002572B7"/>
    <w:rsid w:val="002573C9"/>
    <w:rsid w:val="0025745C"/>
    <w:rsid w:val="00257731"/>
    <w:rsid w:val="0025790A"/>
    <w:rsid w:val="00257F53"/>
    <w:rsid w:val="00257FD4"/>
    <w:rsid w:val="00260294"/>
    <w:rsid w:val="002607C7"/>
    <w:rsid w:val="00260B46"/>
    <w:rsid w:val="00260D4D"/>
    <w:rsid w:val="00260DAC"/>
    <w:rsid w:val="00261309"/>
    <w:rsid w:val="00261622"/>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7C3"/>
    <w:rsid w:val="00266AA6"/>
    <w:rsid w:val="00266D2E"/>
    <w:rsid w:val="00266F3A"/>
    <w:rsid w:val="00267E1F"/>
    <w:rsid w:val="00267FFA"/>
    <w:rsid w:val="0027050B"/>
    <w:rsid w:val="00270CA6"/>
    <w:rsid w:val="0027106F"/>
    <w:rsid w:val="00271A73"/>
    <w:rsid w:val="00271AFD"/>
    <w:rsid w:val="00271D1A"/>
    <w:rsid w:val="00271F46"/>
    <w:rsid w:val="00272F0A"/>
    <w:rsid w:val="0027356E"/>
    <w:rsid w:val="002752E9"/>
    <w:rsid w:val="00275ACE"/>
    <w:rsid w:val="00275B2A"/>
    <w:rsid w:val="002765D7"/>
    <w:rsid w:val="00276CC6"/>
    <w:rsid w:val="00276DCA"/>
    <w:rsid w:val="00276FEA"/>
    <w:rsid w:val="00277138"/>
    <w:rsid w:val="0027719F"/>
    <w:rsid w:val="002772CB"/>
    <w:rsid w:val="00277327"/>
    <w:rsid w:val="0027749F"/>
    <w:rsid w:val="0027782E"/>
    <w:rsid w:val="00277EFE"/>
    <w:rsid w:val="00277F81"/>
    <w:rsid w:val="00280403"/>
    <w:rsid w:val="0028075C"/>
    <w:rsid w:val="0028075E"/>
    <w:rsid w:val="00280A62"/>
    <w:rsid w:val="00280C56"/>
    <w:rsid w:val="00281452"/>
    <w:rsid w:val="002816C0"/>
    <w:rsid w:val="002818D7"/>
    <w:rsid w:val="002818F5"/>
    <w:rsid w:val="00281CFE"/>
    <w:rsid w:val="00282094"/>
    <w:rsid w:val="002821AF"/>
    <w:rsid w:val="002821CD"/>
    <w:rsid w:val="00282364"/>
    <w:rsid w:val="00282441"/>
    <w:rsid w:val="00282739"/>
    <w:rsid w:val="00282BE7"/>
    <w:rsid w:val="00282CB1"/>
    <w:rsid w:val="002830B5"/>
    <w:rsid w:val="002834D6"/>
    <w:rsid w:val="00283521"/>
    <w:rsid w:val="00283714"/>
    <w:rsid w:val="00283722"/>
    <w:rsid w:val="002838DE"/>
    <w:rsid w:val="00283EC0"/>
    <w:rsid w:val="00283F63"/>
    <w:rsid w:val="00284708"/>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6C6"/>
    <w:rsid w:val="002939C8"/>
    <w:rsid w:val="00293FB1"/>
    <w:rsid w:val="002940BB"/>
    <w:rsid w:val="002943B6"/>
    <w:rsid w:val="0029476C"/>
    <w:rsid w:val="002948DD"/>
    <w:rsid w:val="00294DEF"/>
    <w:rsid w:val="00295251"/>
    <w:rsid w:val="0029548D"/>
    <w:rsid w:val="002954CE"/>
    <w:rsid w:val="002954D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8AE"/>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1CB"/>
    <w:rsid w:val="002A62A8"/>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D4"/>
    <w:rsid w:val="002B5D96"/>
    <w:rsid w:val="002B6956"/>
    <w:rsid w:val="002B6B8F"/>
    <w:rsid w:val="002B6C58"/>
    <w:rsid w:val="002B6D39"/>
    <w:rsid w:val="002B71B9"/>
    <w:rsid w:val="002B7BA5"/>
    <w:rsid w:val="002B7F81"/>
    <w:rsid w:val="002C0172"/>
    <w:rsid w:val="002C0493"/>
    <w:rsid w:val="002C1010"/>
    <w:rsid w:val="002C133E"/>
    <w:rsid w:val="002C17DF"/>
    <w:rsid w:val="002C240C"/>
    <w:rsid w:val="002C2932"/>
    <w:rsid w:val="002C31A8"/>
    <w:rsid w:val="002C3204"/>
    <w:rsid w:val="002C365D"/>
    <w:rsid w:val="002C38C3"/>
    <w:rsid w:val="002C3DFE"/>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5A7"/>
    <w:rsid w:val="002D177F"/>
    <w:rsid w:val="002D271F"/>
    <w:rsid w:val="002D3149"/>
    <w:rsid w:val="002D34A6"/>
    <w:rsid w:val="002D3FA2"/>
    <w:rsid w:val="002D462C"/>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850"/>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7C6"/>
    <w:rsid w:val="00312912"/>
    <w:rsid w:val="00312B4D"/>
    <w:rsid w:val="00312D1E"/>
    <w:rsid w:val="00314DA3"/>
    <w:rsid w:val="00314F7D"/>
    <w:rsid w:val="00315051"/>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106"/>
    <w:rsid w:val="00324AE3"/>
    <w:rsid w:val="00324C51"/>
    <w:rsid w:val="003255E7"/>
    <w:rsid w:val="00325BEB"/>
    <w:rsid w:val="00325E0A"/>
    <w:rsid w:val="00326307"/>
    <w:rsid w:val="00326363"/>
    <w:rsid w:val="00326E8F"/>
    <w:rsid w:val="00326EE9"/>
    <w:rsid w:val="0032765F"/>
    <w:rsid w:val="00327A8C"/>
    <w:rsid w:val="00327B88"/>
    <w:rsid w:val="0033031D"/>
    <w:rsid w:val="003305A2"/>
    <w:rsid w:val="00330DD5"/>
    <w:rsid w:val="00330E77"/>
    <w:rsid w:val="003311F9"/>
    <w:rsid w:val="003313A7"/>
    <w:rsid w:val="00331488"/>
    <w:rsid w:val="0033258B"/>
    <w:rsid w:val="00332781"/>
    <w:rsid w:val="00332A8F"/>
    <w:rsid w:val="00333A79"/>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6E20"/>
    <w:rsid w:val="003475BC"/>
    <w:rsid w:val="003475D3"/>
    <w:rsid w:val="00347676"/>
    <w:rsid w:val="003477A7"/>
    <w:rsid w:val="0035088E"/>
    <w:rsid w:val="00350A4C"/>
    <w:rsid w:val="00350BFC"/>
    <w:rsid w:val="00350EA3"/>
    <w:rsid w:val="00351329"/>
    <w:rsid w:val="0035170A"/>
    <w:rsid w:val="00352836"/>
    <w:rsid w:val="003528E6"/>
    <w:rsid w:val="00352C1D"/>
    <w:rsid w:val="00352EEB"/>
    <w:rsid w:val="00353025"/>
    <w:rsid w:val="003532BE"/>
    <w:rsid w:val="0035347E"/>
    <w:rsid w:val="00353905"/>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E19"/>
    <w:rsid w:val="0036486E"/>
    <w:rsid w:val="00364B5C"/>
    <w:rsid w:val="00364CCE"/>
    <w:rsid w:val="00364F40"/>
    <w:rsid w:val="003655AE"/>
    <w:rsid w:val="00365CFC"/>
    <w:rsid w:val="00365F7D"/>
    <w:rsid w:val="00366488"/>
    <w:rsid w:val="00366EF2"/>
    <w:rsid w:val="00367485"/>
    <w:rsid w:val="00370AFF"/>
    <w:rsid w:val="00370B81"/>
    <w:rsid w:val="0037121C"/>
    <w:rsid w:val="00371371"/>
    <w:rsid w:val="00371915"/>
    <w:rsid w:val="003720F9"/>
    <w:rsid w:val="00372176"/>
    <w:rsid w:val="003723C6"/>
    <w:rsid w:val="003725B4"/>
    <w:rsid w:val="003728CF"/>
    <w:rsid w:val="0037358D"/>
    <w:rsid w:val="00373724"/>
    <w:rsid w:val="00373D99"/>
    <w:rsid w:val="00373E8D"/>
    <w:rsid w:val="00374D26"/>
    <w:rsid w:val="003753BC"/>
    <w:rsid w:val="003754B5"/>
    <w:rsid w:val="0037552F"/>
    <w:rsid w:val="00375930"/>
    <w:rsid w:val="00375E21"/>
    <w:rsid w:val="00376937"/>
    <w:rsid w:val="00376A47"/>
    <w:rsid w:val="00376C1C"/>
    <w:rsid w:val="00376FD2"/>
    <w:rsid w:val="003770A0"/>
    <w:rsid w:val="00377218"/>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628"/>
    <w:rsid w:val="003A175F"/>
    <w:rsid w:val="003A1A63"/>
    <w:rsid w:val="003A2137"/>
    <w:rsid w:val="003A33E5"/>
    <w:rsid w:val="003A3651"/>
    <w:rsid w:val="003A3760"/>
    <w:rsid w:val="003A3826"/>
    <w:rsid w:val="003A3E00"/>
    <w:rsid w:val="003A41B5"/>
    <w:rsid w:val="003A41C8"/>
    <w:rsid w:val="003A4736"/>
    <w:rsid w:val="003A4A47"/>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32B8"/>
    <w:rsid w:val="003B35AA"/>
    <w:rsid w:val="003B3700"/>
    <w:rsid w:val="003B3946"/>
    <w:rsid w:val="003B3A47"/>
    <w:rsid w:val="003B3BC8"/>
    <w:rsid w:val="003B3D91"/>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79"/>
    <w:rsid w:val="003B779A"/>
    <w:rsid w:val="003B79F2"/>
    <w:rsid w:val="003B7E7B"/>
    <w:rsid w:val="003C0163"/>
    <w:rsid w:val="003C0BF9"/>
    <w:rsid w:val="003C0E35"/>
    <w:rsid w:val="003C0EF3"/>
    <w:rsid w:val="003C13ED"/>
    <w:rsid w:val="003C144D"/>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C62"/>
    <w:rsid w:val="003C5D1E"/>
    <w:rsid w:val="003C6362"/>
    <w:rsid w:val="003C644C"/>
    <w:rsid w:val="003C6811"/>
    <w:rsid w:val="003C682F"/>
    <w:rsid w:val="003C69CC"/>
    <w:rsid w:val="003C6EAC"/>
    <w:rsid w:val="003C71BA"/>
    <w:rsid w:val="003C736F"/>
    <w:rsid w:val="003C7435"/>
    <w:rsid w:val="003C78AA"/>
    <w:rsid w:val="003C7F3E"/>
    <w:rsid w:val="003D0288"/>
    <w:rsid w:val="003D04AE"/>
    <w:rsid w:val="003D06CA"/>
    <w:rsid w:val="003D0D85"/>
    <w:rsid w:val="003D1238"/>
    <w:rsid w:val="003D145B"/>
    <w:rsid w:val="003D1B23"/>
    <w:rsid w:val="003D1DD6"/>
    <w:rsid w:val="003D1E53"/>
    <w:rsid w:val="003D234A"/>
    <w:rsid w:val="003D2560"/>
    <w:rsid w:val="003D301B"/>
    <w:rsid w:val="003D3824"/>
    <w:rsid w:val="003D38B0"/>
    <w:rsid w:val="003D3B1E"/>
    <w:rsid w:val="003D3E04"/>
    <w:rsid w:val="003D3F1B"/>
    <w:rsid w:val="003D4821"/>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663"/>
    <w:rsid w:val="003E16E9"/>
    <w:rsid w:val="003E2208"/>
    <w:rsid w:val="003E2485"/>
    <w:rsid w:val="003E2607"/>
    <w:rsid w:val="003E2A15"/>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600"/>
    <w:rsid w:val="003E79E3"/>
    <w:rsid w:val="003F0160"/>
    <w:rsid w:val="003F0701"/>
    <w:rsid w:val="003F08D1"/>
    <w:rsid w:val="003F0B5F"/>
    <w:rsid w:val="003F0C76"/>
    <w:rsid w:val="003F17C4"/>
    <w:rsid w:val="003F1C98"/>
    <w:rsid w:val="003F1F4B"/>
    <w:rsid w:val="003F2085"/>
    <w:rsid w:val="003F225E"/>
    <w:rsid w:val="003F2A65"/>
    <w:rsid w:val="003F3CD2"/>
    <w:rsid w:val="003F42F6"/>
    <w:rsid w:val="003F48CC"/>
    <w:rsid w:val="003F59BD"/>
    <w:rsid w:val="003F5E45"/>
    <w:rsid w:val="003F65CD"/>
    <w:rsid w:val="003F6AAA"/>
    <w:rsid w:val="003F7164"/>
    <w:rsid w:val="003F7222"/>
    <w:rsid w:val="003F7BED"/>
    <w:rsid w:val="003F7ECD"/>
    <w:rsid w:val="003F7F6C"/>
    <w:rsid w:val="004001F1"/>
    <w:rsid w:val="0040059D"/>
    <w:rsid w:val="004005A8"/>
    <w:rsid w:val="0040072E"/>
    <w:rsid w:val="00400B95"/>
    <w:rsid w:val="00400EA0"/>
    <w:rsid w:val="00401505"/>
    <w:rsid w:val="004016E8"/>
    <w:rsid w:val="0040188E"/>
    <w:rsid w:val="004031EE"/>
    <w:rsid w:val="00403489"/>
    <w:rsid w:val="00403616"/>
    <w:rsid w:val="00403673"/>
    <w:rsid w:val="004036AD"/>
    <w:rsid w:val="00403AE9"/>
    <w:rsid w:val="00403B87"/>
    <w:rsid w:val="004042D9"/>
    <w:rsid w:val="004045F6"/>
    <w:rsid w:val="00404D75"/>
    <w:rsid w:val="004058C0"/>
    <w:rsid w:val="004067E3"/>
    <w:rsid w:val="0040686B"/>
    <w:rsid w:val="00406A1A"/>
    <w:rsid w:val="00406E61"/>
    <w:rsid w:val="00407580"/>
    <w:rsid w:val="00407EA8"/>
    <w:rsid w:val="0041037B"/>
    <w:rsid w:val="004103B3"/>
    <w:rsid w:val="00410B63"/>
    <w:rsid w:val="00410DB6"/>
    <w:rsid w:val="0041186D"/>
    <w:rsid w:val="00412A22"/>
    <w:rsid w:val="00412BD0"/>
    <w:rsid w:val="00412EB7"/>
    <w:rsid w:val="00413056"/>
    <w:rsid w:val="004131B8"/>
    <w:rsid w:val="0041364B"/>
    <w:rsid w:val="00413AA7"/>
    <w:rsid w:val="00413ABE"/>
    <w:rsid w:val="00413B34"/>
    <w:rsid w:val="00413E8F"/>
    <w:rsid w:val="00414324"/>
    <w:rsid w:val="004143A5"/>
    <w:rsid w:val="00415450"/>
    <w:rsid w:val="0041572F"/>
    <w:rsid w:val="00415751"/>
    <w:rsid w:val="00415B80"/>
    <w:rsid w:val="0041669C"/>
    <w:rsid w:val="00416725"/>
    <w:rsid w:val="00416932"/>
    <w:rsid w:val="004170F9"/>
    <w:rsid w:val="00417F8E"/>
    <w:rsid w:val="004200A6"/>
    <w:rsid w:val="00420C3F"/>
    <w:rsid w:val="00420E8C"/>
    <w:rsid w:val="0042116C"/>
    <w:rsid w:val="004214FF"/>
    <w:rsid w:val="00421876"/>
    <w:rsid w:val="00422013"/>
    <w:rsid w:val="00422282"/>
    <w:rsid w:val="00422ED9"/>
    <w:rsid w:val="00423079"/>
    <w:rsid w:val="004234B0"/>
    <w:rsid w:val="004241FD"/>
    <w:rsid w:val="004243C3"/>
    <w:rsid w:val="00425E69"/>
    <w:rsid w:val="004261E1"/>
    <w:rsid w:val="0042691D"/>
    <w:rsid w:val="00426C5A"/>
    <w:rsid w:val="00426EF9"/>
    <w:rsid w:val="00427B6F"/>
    <w:rsid w:val="00427BC2"/>
    <w:rsid w:val="00427C85"/>
    <w:rsid w:val="004301DA"/>
    <w:rsid w:val="004305A5"/>
    <w:rsid w:val="00430872"/>
    <w:rsid w:val="00430B62"/>
    <w:rsid w:val="00430C8F"/>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47"/>
    <w:rsid w:val="00435481"/>
    <w:rsid w:val="00435815"/>
    <w:rsid w:val="00435C75"/>
    <w:rsid w:val="00435F22"/>
    <w:rsid w:val="00436133"/>
    <w:rsid w:val="004362D1"/>
    <w:rsid w:val="004364EF"/>
    <w:rsid w:val="00436630"/>
    <w:rsid w:val="004367DC"/>
    <w:rsid w:val="00436827"/>
    <w:rsid w:val="00436BF6"/>
    <w:rsid w:val="00436EF5"/>
    <w:rsid w:val="00437062"/>
    <w:rsid w:val="004371AD"/>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1F40"/>
    <w:rsid w:val="00442453"/>
    <w:rsid w:val="00442AA3"/>
    <w:rsid w:val="00443F9F"/>
    <w:rsid w:val="004442DD"/>
    <w:rsid w:val="00444AAF"/>
    <w:rsid w:val="00444DF7"/>
    <w:rsid w:val="004460AF"/>
    <w:rsid w:val="0044672A"/>
    <w:rsid w:val="004468D8"/>
    <w:rsid w:val="00446D24"/>
    <w:rsid w:val="004470BA"/>
    <w:rsid w:val="00447223"/>
    <w:rsid w:val="00447374"/>
    <w:rsid w:val="004475AE"/>
    <w:rsid w:val="00447C89"/>
    <w:rsid w:val="004505D7"/>
    <w:rsid w:val="004505DF"/>
    <w:rsid w:val="004508AB"/>
    <w:rsid w:val="00450A57"/>
    <w:rsid w:val="00450AC9"/>
    <w:rsid w:val="00450BB9"/>
    <w:rsid w:val="00450D54"/>
    <w:rsid w:val="00450DFA"/>
    <w:rsid w:val="00451175"/>
    <w:rsid w:val="00451293"/>
    <w:rsid w:val="004513CA"/>
    <w:rsid w:val="00451933"/>
    <w:rsid w:val="00451A90"/>
    <w:rsid w:val="0045277A"/>
    <w:rsid w:val="004528D5"/>
    <w:rsid w:val="004531AB"/>
    <w:rsid w:val="0045397E"/>
    <w:rsid w:val="00453CC9"/>
    <w:rsid w:val="00453D5D"/>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C44"/>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4E5"/>
    <w:rsid w:val="0047397D"/>
    <w:rsid w:val="00473A1D"/>
    <w:rsid w:val="0047404B"/>
    <w:rsid w:val="004744CE"/>
    <w:rsid w:val="00474689"/>
    <w:rsid w:val="0047499D"/>
    <w:rsid w:val="00475281"/>
    <w:rsid w:val="00475E3A"/>
    <w:rsid w:val="00475F1A"/>
    <w:rsid w:val="004762AC"/>
    <w:rsid w:val="0047680C"/>
    <w:rsid w:val="004769A4"/>
    <w:rsid w:val="004769EA"/>
    <w:rsid w:val="004772BB"/>
    <w:rsid w:val="0047767F"/>
    <w:rsid w:val="00477D4A"/>
    <w:rsid w:val="004801DE"/>
    <w:rsid w:val="0048028E"/>
    <w:rsid w:val="00480853"/>
    <w:rsid w:val="0048102B"/>
    <w:rsid w:val="00481081"/>
    <w:rsid w:val="00481216"/>
    <w:rsid w:val="004815E4"/>
    <w:rsid w:val="00481933"/>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F32"/>
    <w:rsid w:val="004A275E"/>
    <w:rsid w:val="004A2F70"/>
    <w:rsid w:val="004A323B"/>
    <w:rsid w:val="004A364B"/>
    <w:rsid w:val="004A3C81"/>
    <w:rsid w:val="004A4789"/>
    <w:rsid w:val="004A4B06"/>
    <w:rsid w:val="004A4B6D"/>
    <w:rsid w:val="004A4C6D"/>
    <w:rsid w:val="004A4C87"/>
    <w:rsid w:val="004A52DC"/>
    <w:rsid w:val="004A535C"/>
    <w:rsid w:val="004A5C74"/>
    <w:rsid w:val="004A64F2"/>
    <w:rsid w:val="004A6FF7"/>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3F6"/>
    <w:rsid w:val="004B2951"/>
    <w:rsid w:val="004B2A46"/>
    <w:rsid w:val="004B2AA8"/>
    <w:rsid w:val="004B2C78"/>
    <w:rsid w:val="004B3B76"/>
    <w:rsid w:val="004B40C3"/>
    <w:rsid w:val="004B4CA0"/>
    <w:rsid w:val="004B4D0A"/>
    <w:rsid w:val="004B523D"/>
    <w:rsid w:val="004B524E"/>
    <w:rsid w:val="004B6067"/>
    <w:rsid w:val="004B65ED"/>
    <w:rsid w:val="004B6936"/>
    <w:rsid w:val="004B6B69"/>
    <w:rsid w:val="004B6BC1"/>
    <w:rsid w:val="004B7639"/>
    <w:rsid w:val="004B76CE"/>
    <w:rsid w:val="004B7AE7"/>
    <w:rsid w:val="004C02E3"/>
    <w:rsid w:val="004C1045"/>
    <w:rsid w:val="004C10C4"/>
    <w:rsid w:val="004C1459"/>
    <w:rsid w:val="004C1CC5"/>
    <w:rsid w:val="004C1FE3"/>
    <w:rsid w:val="004C25E9"/>
    <w:rsid w:val="004C3382"/>
    <w:rsid w:val="004C3537"/>
    <w:rsid w:val="004C3657"/>
    <w:rsid w:val="004C3CEA"/>
    <w:rsid w:val="004C3DA3"/>
    <w:rsid w:val="004C4893"/>
    <w:rsid w:val="004C4D51"/>
    <w:rsid w:val="004C4DEC"/>
    <w:rsid w:val="004C50F1"/>
    <w:rsid w:val="004C581D"/>
    <w:rsid w:val="004C5DE3"/>
    <w:rsid w:val="004C61D8"/>
    <w:rsid w:val="004C651A"/>
    <w:rsid w:val="004C674D"/>
    <w:rsid w:val="004C6848"/>
    <w:rsid w:val="004C6E35"/>
    <w:rsid w:val="004C7077"/>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312"/>
    <w:rsid w:val="004D6477"/>
    <w:rsid w:val="004D69AC"/>
    <w:rsid w:val="004D6D19"/>
    <w:rsid w:val="004D78E3"/>
    <w:rsid w:val="004D7976"/>
    <w:rsid w:val="004D7F7A"/>
    <w:rsid w:val="004E0311"/>
    <w:rsid w:val="004E065F"/>
    <w:rsid w:val="004E08D4"/>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52B"/>
    <w:rsid w:val="004E46C3"/>
    <w:rsid w:val="004E4A9F"/>
    <w:rsid w:val="004E4B5E"/>
    <w:rsid w:val="004E4FBE"/>
    <w:rsid w:val="004E524A"/>
    <w:rsid w:val="004E53B8"/>
    <w:rsid w:val="004E5459"/>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45"/>
    <w:rsid w:val="004F4223"/>
    <w:rsid w:val="004F46F0"/>
    <w:rsid w:val="004F4A5B"/>
    <w:rsid w:val="004F4BF6"/>
    <w:rsid w:val="004F4EC6"/>
    <w:rsid w:val="004F5288"/>
    <w:rsid w:val="004F569E"/>
    <w:rsid w:val="004F5EEE"/>
    <w:rsid w:val="004F62E4"/>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18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6095"/>
    <w:rsid w:val="005160FB"/>
    <w:rsid w:val="00516358"/>
    <w:rsid w:val="005166A5"/>
    <w:rsid w:val="00516CBE"/>
    <w:rsid w:val="00517182"/>
    <w:rsid w:val="00517A42"/>
    <w:rsid w:val="00517A88"/>
    <w:rsid w:val="00517AD6"/>
    <w:rsid w:val="00517D6F"/>
    <w:rsid w:val="005205C2"/>
    <w:rsid w:val="0052066A"/>
    <w:rsid w:val="005207FF"/>
    <w:rsid w:val="00520FCB"/>
    <w:rsid w:val="0052141D"/>
    <w:rsid w:val="00521955"/>
    <w:rsid w:val="00521E89"/>
    <w:rsid w:val="005222CC"/>
    <w:rsid w:val="00522499"/>
    <w:rsid w:val="005226A2"/>
    <w:rsid w:val="0052276C"/>
    <w:rsid w:val="0052298D"/>
    <w:rsid w:val="0052308A"/>
    <w:rsid w:val="00523999"/>
    <w:rsid w:val="00523DDA"/>
    <w:rsid w:val="00524469"/>
    <w:rsid w:val="00524691"/>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57B"/>
    <w:rsid w:val="00533795"/>
    <w:rsid w:val="00533A32"/>
    <w:rsid w:val="00533B1F"/>
    <w:rsid w:val="00534314"/>
    <w:rsid w:val="00534549"/>
    <w:rsid w:val="005346DE"/>
    <w:rsid w:val="0053494A"/>
    <w:rsid w:val="00535ACC"/>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88B"/>
    <w:rsid w:val="0058383C"/>
    <w:rsid w:val="005838AD"/>
    <w:rsid w:val="005839D9"/>
    <w:rsid w:val="005845C5"/>
    <w:rsid w:val="005847A7"/>
    <w:rsid w:val="00584D48"/>
    <w:rsid w:val="00584F96"/>
    <w:rsid w:val="00585B82"/>
    <w:rsid w:val="00585D63"/>
    <w:rsid w:val="005863ED"/>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70D3"/>
    <w:rsid w:val="00597139"/>
    <w:rsid w:val="005973CF"/>
    <w:rsid w:val="00597BE7"/>
    <w:rsid w:val="00597BEB"/>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EC"/>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1237"/>
    <w:rsid w:val="005B12C6"/>
    <w:rsid w:val="005B161A"/>
    <w:rsid w:val="005B19AB"/>
    <w:rsid w:val="005B2164"/>
    <w:rsid w:val="005B2184"/>
    <w:rsid w:val="005B221D"/>
    <w:rsid w:val="005B261D"/>
    <w:rsid w:val="005B2B52"/>
    <w:rsid w:val="005B2C92"/>
    <w:rsid w:val="005B2D82"/>
    <w:rsid w:val="005B307B"/>
    <w:rsid w:val="005B3236"/>
    <w:rsid w:val="005B3531"/>
    <w:rsid w:val="005B376E"/>
    <w:rsid w:val="005B3A17"/>
    <w:rsid w:val="005B3C2F"/>
    <w:rsid w:val="005B3E29"/>
    <w:rsid w:val="005B3FC5"/>
    <w:rsid w:val="005B434B"/>
    <w:rsid w:val="005B5977"/>
    <w:rsid w:val="005B647F"/>
    <w:rsid w:val="005B6522"/>
    <w:rsid w:val="005B67E1"/>
    <w:rsid w:val="005B6E60"/>
    <w:rsid w:val="005B6EAA"/>
    <w:rsid w:val="005B6F28"/>
    <w:rsid w:val="005B706E"/>
    <w:rsid w:val="005B7A68"/>
    <w:rsid w:val="005B7A78"/>
    <w:rsid w:val="005B7CC0"/>
    <w:rsid w:val="005C01A0"/>
    <w:rsid w:val="005C08CC"/>
    <w:rsid w:val="005C0A5D"/>
    <w:rsid w:val="005C0E1F"/>
    <w:rsid w:val="005C0E59"/>
    <w:rsid w:val="005C12E0"/>
    <w:rsid w:val="005C2014"/>
    <w:rsid w:val="005C22D5"/>
    <w:rsid w:val="005C2E3E"/>
    <w:rsid w:val="005C3525"/>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23F"/>
    <w:rsid w:val="005D4A4E"/>
    <w:rsid w:val="005D5AB9"/>
    <w:rsid w:val="005D60A3"/>
    <w:rsid w:val="005D650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30CB"/>
    <w:rsid w:val="005E3535"/>
    <w:rsid w:val="005E3594"/>
    <w:rsid w:val="005E35AD"/>
    <w:rsid w:val="005E368E"/>
    <w:rsid w:val="005E3BFF"/>
    <w:rsid w:val="005E3E9B"/>
    <w:rsid w:val="005E426A"/>
    <w:rsid w:val="005E4454"/>
    <w:rsid w:val="005E4730"/>
    <w:rsid w:val="005E485D"/>
    <w:rsid w:val="005E4BAD"/>
    <w:rsid w:val="005E5240"/>
    <w:rsid w:val="005E6341"/>
    <w:rsid w:val="005E646C"/>
    <w:rsid w:val="005E6D0E"/>
    <w:rsid w:val="005E7081"/>
    <w:rsid w:val="005E739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6205"/>
    <w:rsid w:val="005F680D"/>
    <w:rsid w:val="005F7088"/>
    <w:rsid w:val="005F7545"/>
    <w:rsid w:val="005F788B"/>
    <w:rsid w:val="005F7C5D"/>
    <w:rsid w:val="005F7DB1"/>
    <w:rsid w:val="006002D6"/>
    <w:rsid w:val="00600371"/>
    <w:rsid w:val="006005E4"/>
    <w:rsid w:val="006008E4"/>
    <w:rsid w:val="00600C2E"/>
    <w:rsid w:val="00600D9A"/>
    <w:rsid w:val="00601A30"/>
    <w:rsid w:val="00601E03"/>
    <w:rsid w:val="00601FFF"/>
    <w:rsid w:val="0060217E"/>
    <w:rsid w:val="0060262A"/>
    <w:rsid w:val="006027BF"/>
    <w:rsid w:val="00602A30"/>
    <w:rsid w:val="00602E93"/>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112"/>
    <w:rsid w:val="00611605"/>
    <w:rsid w:val="006117C7"/>
    <w:rsid w:val="00611CF4"/>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889"/>
    <w:rsid w:val="00620D29"/>
    <w:rsid w:val="00620DAF"/>
    <w:rsid w:val="00620EBF"/>
    <w:rsid w:val="00620F09"/>
    <w:rsid w:val="00621557"/>
    <w:rsid w:val="00621A42"/>
    <w:rsid w:val="00621CCA"/>
    <w:rsid w:val="00621D0D"/>
    <w:rsid w:val="00621E42"/>
    <w:rsid w:val="006229AB"/>
    <w:rsid w:val="00622F65"/>
    <w:rsid w:val="0062314F"/>
    <w:rsid w:val="00623860"/>
    <w:rsid w:val="00623920"/>
    <w:rsid w:val="00623DFD"/>
    <w:rsid w:val="006251E4"/>
    <w:rsid w:val="00625610"/>
    <w:rsid w:val="00625632"/>
    <w:rsid w:val="006260A2"/>
    <w:rsid w:val="00626253"/>
    <w:rsid w:val="0062657B"/>
    <w:rsid w:val="006279D9"/>
    <w:rsid w:val="00627D7A"/>
    <w:rsid w:val="00627F49"/>
    <w:rsid w:val="0063011A"/>
    <w:rsid w:val="006303F1"/>
    <w:rsid w:val="006304BA"/>
    <w:rsid w:val="0063051A"/>
    <w:rsid w:val="006307BE"/>
    <w:rsid w:val="00630CE3"/>
    <w:rsid w:val="00630E18"/>
    <w:rsid w:val="0063138A"/>
    <w:rsid w:val="006318C5"/>
    <w:rsid w:val="00631989"/>
    <w:rsid w:val="0063234B"/>
    <w:rsid w:val="006323D7"/>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E73"/>
    <w:rsid w:val="00642550"/>
    <w:rsid w:val="00642DDB"/>
    <w:rsid w:val="00642E11"/>
    <w:rsid w:val="00642E23"/>
    <w:rsid w:val="0064378A"/>
    <w:rsid w:val="00643EF4"/>
    <w:rsid w:val="0064412B"/>
    <w:rsid w:val="00644211"/>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A0F"/>
    <w:rsid w:val="00651D32"/>
    <w:rsid w:val="00651F37"/>
    <w:rsid w:val="0065213E"/>
    <w:rsid w:val="00652844"/>
    <w:rsid w:val="00652E02"/>
    <w:rsid w:val="00653068"/>
    <w:rsid w:val="00653CDF"/>
    <w:rsid w:val="00654067"/>
    <w:rsid w:val="0065467E"/>
    <w:rsid w:val="0065476B"/>
    <w:rsid w:val="00654E32"/>
    <w:rsid w:val="0065573D"/>
    <w:rsid w:val="0065594F"/>
    <w:rsid w:val="00655D9E"/>
    <w:rsid w:val="0065617A"/>
    <w:rsid w:val="00656391"/>
    <w:rsid w:val="006569AA"/>
    <w:rsid w:val="00656C61"/>
    <w:rsid w:val="00657893"/>
    <w:rsid w:val="00657FB8"/>
    <w:rsid w:val="00660951"/>
    <w:rsid w:val="00660D4D"/>
    <w:rsid w:val="00660DE6"/>
    <w:rsid w:val="00660EA5"/>
    <w:rsid w:val="0066183D"/>
    <w:rsid w:val="00661D26"/>
    <w:rsid w:val="00662227"/>
    <w:rsid w:val="00662929"/>
    <w:rsid w:val="00662947"/>
    <w:rsid w:val="00662AE9"/>
    <w:rsid w:val="00662E0C"/>
    <w:rsid w:val="00662FEC"/>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90A"/>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31E5"/>
    <w:rsid w:val="00683218"/>
    <w:rsid w:val="006832D1"/>
    <w:rsid w:val="00683598"/>
    <w:rsid w:val="00683F12"/>
    <w:rsid w:val="00684135"/>
    <w:rsid w:val="00684330"/>
    <w:rsid w:val="006845CC"/>
    <w:rsid w:val="006847EF"/>
    <w:rsid w:val="00684804"/>
    <w:rsid w:val="00684A65"/>
    <w:rsid w:val="006856F3"/>
    <w:rsid w:val="00685B9B"/>
    <w:rsid w:val="00685E54"/>
    <w:rsid w:val="006863FE"/>
    <w:rsid w:val="006868F8"/>
    <w:rsid w:val="00686930"/>
    <w:rsid w:val="00686AE5"/>
    <w:rsid w:val="00686DD7"/>
    <w:rsid w:val="0068711A"/>
    <w:rsid w:val="00687832"/>
    <w:rsid w:val="00690673"/>
    <w:rsid w:val="006912C0"/>
    <w:rsid w:val="006913E2"/>
    <w:rsid w:val="006919E9"/>
    <w:rsid w:val="00692369"/>
    <w:rsid w:val="006929E9"/>
    <w:rsid w:val="006929F6"/>
    <w:rsid w:val="00692D78"/>
    <w:rsid w:val="00693328"/>
    <w:rsid w:val="006935BC"/>
    <w:rsid w:val="006937CA"/>
    <w:rsid w:val="00693853"/>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87E"/>
    <w:rsid w:val="006A5D68"/>
    <w:rsid w:val="006A6000"/>
    <w:rsid w:val="006A67E5"/>
    <w:rsid w:val="006A69B2"/>
    <w:rsid w:val="006A6C67"/>
    <w:rsid w:val="006A6EB4"/>
    <w:rsid w:val="006A74F6"/>
    <w:rsid w:val="006A758D"/>
    <w:rsid w:val="006A7964"/>
    <w:rsid w:val="006A7B10"/>
    <w:rsid w:val="006B0123"/>
    <w:rsid w:val="006B0F45"/>
    <w:rsid w:val="006B15DB"/>
    <w:rsid w:val="006B168C"/>
    <w:rsid w:val="006B173C"/>
    <w:rsid w:val="006B1E05"/>
    <w:rsid w:val="006B213C"/>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B94"/>
    <w:rsid w:val="006B7039"/>
    <w:rsid w:val="006B7093"/>
    <w:rsid w:val="006B7280"/>
    <w:rsid w:val="006B7502"/>
    <w:rsid w:val="006B7518"/>
    <w:rsid w:val="006B782D"/>
    <w:rsid w:val="006B796E"/>
    <w:rsid w:val="006B7DBF"/>
    <w:rsid w:val="006C0CBE"/>
    <w:rsid w:val="006C198A"/>
    <w:rsid w:val="006C1A83"/>
    <w:rsid w:val="006C1E2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72D"/>
    <w:rsid w:val="006C5DED"/>
    <w:rsid w:val="006C5E03"/>
    <w:rsid w:val="006C610C"/>
    <w:rsid w:val="006C6D0E"/>
    <w:rsid w:val="006C6FB2"/>
    <w:rsid w:val="006C7AC8"/>
    <w:rsid w:val="006C7F7F"/>
    <w:rsid w:val="006D0682"/>
    <w:rsid w:val="006D0C94"/>
    <w:rsid w:val="006D0D90"/>
    <w:rsid w:val="006D1360"/>
    <w:rsid w:val="006D1466"/>
    <w:rsid w:val="006D1FAC"/>
    <w:rsid w:val="006D28F5"/>
    <w:rsid w:val="006D3E6D"/>
    <w:rsid w:val="006D3F83"/>
    <w:rsid w:val="006D454B"/>
    <w:rsid w:val="006D4B1D"/>
    <w:rsid w:val="006D538F"/>
    <w:rsid w:val="006D5522"/>
    <w:rsid w:val="006D595E"/>
    <w:rsid w:val="006D5ACA"/>
    <w:rsid w:val="006D5BAC"/>
    <w:rsid w:val="006D6424"/>
    <w:rsid w:val="006D69BF"/>
    <w:rsid w:val="006D6FAF"/>
    <w:rsid w:val="006D74F9"/>
    <w:rsid w:val="006E04C3"/>
    <w:rsid w:val="006E051A"/>
    <w:rsid w:val="006E10C0"/>
    <w:rsid w:val="006E1517"/>
    <w:rsid w:val="006E159E"/>
    <w:rsid w:val="006E1858"/>
    <w:rsid w:val="006E1AAA"/>
    <w:rsid w:val="006E1E62"/>
    <w:rsid w:val="006E230B"/>
    <w:rsid w:val="006E25D1"/>
    <w:rsid w:val="006E2A26"/>
    <w:rsid w:val="006E2D27"/>
    <w:rsid w:val="006E2D5E"/>
    <w:rsid w:val="006E3B1C"/>
    <w:rsid w:val="006E3C4A"/>
    <w:rsid w:val="006E3CDB"/>
    <w:rsid w:val="006E3D95"/>
    <w:rsid w:val="006E44BB"/>
    <w:rsid w:val="006E4ADF"/>
    <w:rsid w:val="006E4DA5"/>
    <w:rsid w:val="006E5083"/>
    <w:rsid w:val="006E5403"/>
    <w:rsid w:val="006E59E4"/>
    <w:rsid w:val="006E608E"/>
    <w:rsid w:val="006E63FD"/>
    <w:rsid w:val="006E6451"/>
    <w:rsid w:val="006E702F"/>
    <w:rsid w:val="006E73DB"/>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71E1"/>
    <w:rsid w:val="007074FB"/>
    <w:rsid w:val="0070775F"/>
    <w:rsid w:val="00707A8A"/>
    <w:rsid w:val="00707C5C"/>
    <w:rsid w:val="00707E62"/>
    <w:rsid w:val="00710E12"/>
    <w:rsid w:val="00710ECE"/>
    <w:rsid w:val="007111DB"/>
    <w:rsid w:val="00711308"/>
    <w:rsid w:val="00712376"/>
    <w:rsid w:val="0071301F"/>
    <w:rsid w:val="007134CF"/>
    <w:rsid w:val="00713548"/>
    <w:rsid w:val="00713783"/>
    <w:rsid w:val="0071395D"/>
    <w:rsid w:val="00714621"/>
    <w:rsid w:val="00714647"/>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BD6"/>
    <w:rsid w:val="00727CD7"/>
    <w:rsid w:val="007301E8"/>
    <w:rsid w:val="00730A84"/>
    <w:rsid w:val="007321A7"/>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0E"/>
    <w:rsid w:val="00751CEF"/>
    <w:rsid w:val="00751D3B"/>
    <w:rsid w:val="00751F1A"/>
    <w:rsid w:val="00752144"/>
    <w:rsid w:val="00752708"/>
    <w:rsid w:val="00752732"/>
    <w:rsid w:val="00752B88"/>
    <w:rsid w:val="00752D1D"/>
    <w:rsid w:val="007532C6"/>
    <w:rsid w:val="00753403"/>
    <w:rsid w:val="00753754"/>
    <w:rsid w:val="00753823"/>
    <w:rsid w:val="0075390E"/>
    <w:rsid w:val="00753B83"/>
    <w:rsid w:val="007540C5"/>
    <w:rsid w:val="00754798"/>
    <w:rsid w:val="00754825"/>
    <w:rsid w:val="00754D2D"/>
    <w:rsid w:val="0075541B"/>
    <w:rsid w:val="007556EB"/>
    <w:rsid w:val="00755F71"/>
    <w:rsid w:val="00756109"/>
    <w:rsid w:val="00756395"/>
    <w:rsid w:val="00756532"/>
    <w:rsid w:val="007571C0"/>
    <w:rsid w:val="00757659"/>
    <w:rsid w:val="007603ED"/>
    <w:rsid w:val="00760766"/>
    <w:rsid w:val="007608BE"/>
    <w:rsid w:val="00760F9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A0"/>
    <w:rsid w:val="00777A9F"/>
    <w:rsid w:val="00780176"/>
    <w:rsid w:val="00780217"/>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92"/>
    <w:rsid w:val="00785B96"/>
    <w:rsid w:val="00786134"/>
    <w:rsid w:val="007867F3"/>
    <w:rsid w:val="0078693A"/>
    <w:rsid w:val="007869AA"/>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EAF"/>
    <w:rsid w:val="00794B2C"/>
    <w:rsid w:val="00794E88"/>
    <w:rsid w:val="00794F70"/>
    <w:rsid w:val="00795686"/>
    <w:rsid w:val="0079579C"/>
    <w:rsid w:val="007959C4"/>
    <w:rsid w:val="0079630B"/>
    <w:rsid w:val="007964A4"/>
    <w:rsid w:val="0079655D"/>
    <w:rsid w:val="00796945"/>
    <w:rsid w:val="00796B0E"/>
    <w:rsid w:val="00796E63"/>
    <w:rsid w:val="007971BA"/>
    <w:rsid w:val="0079763A"/>
    <w:rsid w:val="00797B33"/>
    <w:rsid w:val="00797B3A"/>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50B"/>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645"/>
    <w:rsid w:val="007D774D"/>
    <w:rsid w:val="007D7B88"/>
    <w:rsid w:val="007D7C05"/>
    <w:rsid w:val="007E0255"/>
    <w:rsid w:val="007E0CD0"/>
    <w:rsid w:val="007E0D9C"/>
    <w:rsid w:val="007E130B"/>
    <w:rsid w:val="007E1454"/>
    <w:rsid w:val="007E20CE"/>
    <w:rsid w:val="007E25B6"/>
    <w:rsid w:val="007E27EA"/>
    <w:rsid w:val="007E2900"/>
    <w:rsid w:val="007E3057"/>
    <w:rsid w:val="007E3156"/>
    <w:rsid w:val="007E3FDF"/>
    <w:rsid w:val="007E4DBE"/>
    <w:rsid w:val="007E5319"/>
    <w:rsid w:val="007E5489"/>
    <w:rsid w:val="007E5A10"/>
    <w:rsid w:val="007E5AB0"/>
    <w:rsid w:val="007E5B4A"/>
    <w:rsid w:val="007E5BE6"/>
    <w:rsid w:val="007E5D56"/>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7A3"/>
    <w:rsid w:val="008038B8"/>
    <w:rsid w:val="00804248"/>
    <w:rsid w:val="00804770"/>
    <w:rsid w:val="00804D67"/>
    <w:rsid w:val="00805246"/>
    <w:rsid w:val="0080587A"/>
    <w:rsid w:val="00805C97"/>
    <w:rsid w:val="00805E36"/>
    <w:rsid w:val="00805EAD"/>
    <w:rsid w:val="00805F93"/>
    <w:rsid w:val="008064F9"/>
    <w:rsid w:val="00806609"/>
    <w:rsid w:val="0080722C"/>
    <w:rsid w:val="00807369"/>
    <w:rsid w:val="00807643"/>
    <w:rsid w:val="0081043C"/>
    <w:rsid w:val="008107CB"/>
    <w:rsid w:val="00810BFB"/>
    <w:rsid w:val="00810D24"/>
    <w:rsid w:val="00810F56"/>
    <w:rsid w:val="00811215"/>
    <w:rsid w:val="0081122A"/>
    <w:rsid w:val="00811934"/>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38D"/>
    <w:rsid w:val="008244B9"/>
    <w:rsid w:val="008247B0"/>
    <w:rsid w:val="00824AB8"/>
    <w:rsid w:val="00824BB5"/>
    <w:rsid w:val="00825070"/>
    <w:rsid w:val="008250A1"/>
    <w:rsid w:val="008251F7"/>
    <w:rsid w:val="0082542E"/>
    <w:rsid w:val="008258C9"/>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99E"/>
    <w:rsid w:val="008520EE"/>
    <w:rsid w:val="00852349"/>
    <w:rsid w:val="0085240C"/>
    <w:rsid w:val="008528F6"/>
    <w:rsid w:val="00853860"/>
    <w:rsid w:val="008538BB"/>
    <w:rsid w:val="0085482D"/>
    <w:rsid w:val="00854863"/>
    <w:rsid w:val="00855108"/>
    <w:rsid w:val="0085520B"/>
    <w:rsid w:val="008556D4"/>
    <w:rsid w:val="008559E0"/>
    <w:rsid w:val="00855FC8"/>
    <w:rsid w:val="008560CB"/>
    <w:rsid w:val="00856C4E"/>
    <w:rsid w:val="00857477"/>
    <w:rsid w:val="0085785D"/>
    <w:rsid w:val="008579AA"/>
    <w:rsid w:val="0086021C"/>
    <w:rsid w:val="008602C8"/>
    <w:rsid w:val="008603B3"/>
    <w:rsid w:val="00860642"/>
    <w:rsid w:val="00860F99"/>
    <w:rsid w:val="00861524"/>
    <w:rsid w:val="0086162D"/>
    <w:rsid w:val="00861810"/>
    <w:rsid w:val="008618D7"/>
    <w:rsid w:val="00861EE1"/>
    <w:rsid w:val="0086231E"/>
    <w:rsid w:val="00862F40"/>
    <w:rsid w:val="00863334"/>
    <w:rsid w:val="0086334C"/>
    <w:rsid w:val="00863792"/>
    <w:rsid w:val="0086395B"/>
    <w:rsid w:val="00863A3C"/>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2A7"/>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5D61"/>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15C"/>
    <w:rsid w:val="0089358E"/>
    <w:rsid w:val="00893634"/>
    <w:rsid w:val="00893908"/>
    <w:rsid w:val="0089473E"/>
    <w:rsid w:val="0089497C"/>
    <w:rsid w:val="00894BA0"/>
    <w:rsid w:val="00894BDB"/>
    <w:rsid w:val="00894D30"/>
    <w:rsid w:val="00895094"/>
    <w:rsid w:val="0089546E"/>
    <w:rsid w:val="0089553D"/>
    <w:rsid w:val="00897160"/>
    <w:rsid w:val="00897986"/>
    <w:rsid w:val="008A00F1"/>
    <w:rsid w:val="008A0263"/>
    <w:rsid w:val="008A0AC1"/>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56B"/>
    <w:rsid w:val="008B0712"/>
    <w:rsid w:val="008B0775"/>
    <w:rsid w:val="008B15A6"/>
    <w:rsid w:val="008B1A56"/>
    <w:rsid w:val="008B2168"/>
    <w:rsid w:val="008B2647"/>
    <w:rsid w:val="008B292C"/>
    <w:rsid w:val="008B2B28"/>
    <w:rsid w:val="008B2C16"/>
    <w:rsid w:val="008B399C"/>
    <w:rsid w:val="008B3B76"/>
    <w:rsid w:val="008B3C2D"/>
    <w:rsid w:val="008B3CC7"/>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D47"/>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890"/>
    <w:rsid w:val="008E1BC2"/>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1B0"/>
    <w:rsid w:val="008E4277"/>
    <w:rsid w:val="008E4587"/>
    <w:rsid w:val="008E4892"/>
    <w:rsid w:val="008E51EF"/>
    <w:rsid w:val="008E523E"/>
    <w:rsid w:val="008E52C9"/>
    <w:rsid w:val="008E52F3"/>
    <w:rsid w:val="008E540A"/>
    <w:rsid w:val="008E5454"/>
    <w:rsid w:val="008E5D5F"/>
    <w:rsid w:val="008E6258"/>
    <w:rsid w:val="008E63C2"/>
    <w:rsid w:val="008E6EBA"/>
    <w:rsid w:val="008E70FF"/>
    <w:rsid w:val="008E7158"/>
    <w:rsid w:val="008E76EC"/>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187"/>
    <w:rsid w:val="008F3EBB"/>
    <w:rsid w:val="008F4A8A"/>
    <w:rsid w:val="008F5BAA"/>
    <w:rsid w:val="008F5E1B"/>
    <w:rsid w:val="008F6B49"/>
    <w:rsid w:val="008F6B92"/>
    <w:rsid w:val="008F7005"/>
    <w:rsid w:val="008F7046"/>
    <w:rsid w:val="008F73E8"/>
    <w:rsid w:val="008F7808"/>
    <w:rsid w:val="008F7F4A"/>
    <w:rsid w:val="0090015F"/>
    <w:rsid w:val="009002A3"/>
    <w:rsid w:val="0090037E"/>
    <w:rsid w:val="00900A31"/>
    <w:rsid w:val="00900E1C"/>
    <w:rsid w:val="00900E9D"/>
    <w:rsid w:val="00900FFE"/>
    <w:rsid w:val="00901445"/>
    <w:rsid w:val="0090155C"/>
    <w:rsid w:val="00901588"/>
    <w:rsid w:val="00901B47"/>
    <w:rsid w:val="0090234A"/>
    <w:rsid w:val="009025CC"/>
    <w:rsid w:val="009027F1"/>
    <w:rsid w:val="00902810"/>
    <w:rsid w:val="0090284D"/>
    <w:rsid w:val="009030E1"/>
    <w:rsid w:val="00903388"/>
    <w:rsid w:val="0090364D"/>
    <w:rsid w:val="009038B3"/>
    <w:rsid w:val="00904612"/>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335C"/>
    <w:rsid w:val="00913638"/>
    <w:rsid w:val="0091368A"/>
    <w:rsid w:val="00913FF9"/>
    <w:rsid w:val="00914396"/>
    <w:rsid w:val="00914BBB"/>
    <w:rsid w:val="00914CB1"/>
    <w:rsid w:val="00914FFF"/>
    <w:rsid w:val="009151C8"/>
    <w:rsid w:val="009154E6"/>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E37"/>
    <w:rsid w:val="00921A1B"/>
    <w:rsid w:val="00921D59"/>
    <w:rsid w:val="0092273B"/>
    <w:rsid w:val="009227C9"/>
    <w:rsid w:val="00922A12"/>
    <w:rsid w:val="009230DE"/>
    <w:rsid w:val="00923475"/>
    <w:rsid w:val="00923DD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B5D"/>
    <w:rsid w:val="00930C79"/>
    <w:rsid w:val="00930E6B"/>
    <w:rsid w:val="00930F5D"/>
    <w:rsid w:val="00931049"/>
    <w:rsid w:val="00931278"/>
    <w:rsid w:val="00931DB5"/>
    <w:rsid w:val="0093218B"/>
    <w:rsid w:val="00932594"/>
    <w:rsid w:val="00932BA5"/>
    <w:rsid w:val="00932EFF"/>
    <w:rsid w:val="009335FA"/>
    <w:rsid w:val="00933613"/>
    <w:rsid w:val="0093393B"/>
    <w:rsid w:val="00934094"/>
    <w:rsid w:val="00934429"/>
    <w:rsid w:val="0093531E"/>
    <w:rsid w:val="009353F6"/>
    <w:rsid w:val="009357F5"/>
    <w:rsid w:val="00935C1C"/>
    <w:rsid w:val="00935C28"/>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C24"/>
    <w:rsid w:val="00946D8C"/>
    <w:rsid w:val="009478FF"/>
    <w:rsid w:val="00947C07"/>
    <w:rsid w:val="00947E38"/>
    <w:rsid w:val="00947F00"/>
    <w:rsid w:val="0095007B"/>
    <w:rsid w:val="00950B87"/>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6A1"/>
    <w:rsid w:val="009559CB"/>
    <w:rsid w:val="009559D1"/>
    <w:rsid w:val="0095640E"/>
    <w:rsid w:val="0095656B"/>
    <w:rsid w:val="00957049"/>
    <w:rsid w:val="009572E9"/>
    <w:rsid w:val="00957AB4"/>
    <w:rsid w:val="00957B1A"/>
    <w:rsid w:val="00957E6A"/>
    <w:rsid w:val="00960198"/>
    <w:rsid w:val="0096094C"/>
    <w:rsid w:val="00960C87"/>
    <w:rsid w:val="00961325"/>
    <w:rsid w:val="00961F87"/>
    <w:rsid w:val="009621CA"/>
    <w:rsid w:val="0096277A"/>
    <w:rsid w:val="00962C19"/>
    <w:rsid w:val="00962F27"/>
    <w:rsid w:val="00963165"/>
    <w:rsid w:val="0096344F"/>
    <w:rsid w:val="00963632"/>
    <w:rsid w:val="009636BF"/>
    <w:rsid w:val="0096385D"/>
    <w:rsid w:val="00963B67"/>
    <w:rsid w:val="00963B7E"/>
    <w:rsid w:val="00963F11"/>
    <w:rsid w:val="00964284"/>
    <w:rsid w:val="0096499E"/>
    <w:rsid w:val="009650F2"/>
    <w:rsid w:val="00965162"/>
    <w:rsid w:val="009653CA"/>
    <w:rsid w:val="00965F95"/>
    <w:rsid w:val="0096607B"/>
    <w:rsid w:val="00966276"/>
    <w:rsid w:val="0096720D"/>
    <w:rsid w:val="009679B1"/>
    <w:rsid w:val="00967BB0"/>
    <w:rsid w:val="00967C1B"/>
    <w:rsid w:val="00967E77"/>
    <w:rsid w:val="00967FD6"/>
    <w:rsid w:val="00970550"/>
    <w:rsid w:val="00970834"/>
    <w:rsid w:val="009708B8"/>
    <w:rsid w:val="00970954"/>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9C3"/>
    <w:rsid w:val="0099301F"/>
    <w:rsid w:val="0099316B"/>
    <w:rsid w:val="009949A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109E"/>
    <w:rsid w:val="009A144B"/>
    <w:rsid w:val="009A250D"/>
    <w:rsid w:val="009A2A25"/>
    <w:rsid w:val="009A2D34"/>
    <w:rsid w:val="009A2DC8"/>
    <w:rsid w:val="009A30A4"/>
    <w:rsid w:val="009A3253"/>
    <w:rsid w:val="009A38E7"/>
    <w:rsid w:val="009A39EE"/>
    <w:rsid w:val="009A3F87"/>
    <w:rsid w:val="009A4474"/>
    <w:rsid w:val="009A4AD3"/>
    <w:rsid w:val="009A503C"/>
    <w:rsid w:val="009A503D"/>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4DA5"/>
    <w:rsid w:val="009B531E"/>
    <w:rsid w:val="009B56BF"/>
    <w:rsid w:val="009B5E4D"/>
    <w:rsid w:val="009B69C0"/>
    <w:rsid w:val="009B6D2B"/>
    <w:rsid w:val="009B7D02"/>
    <w:rsid w:val="009B7DB1"/>
    <w:rsid w:val="009B7FA3"/>
    <w:rsid w:val="009C00E4"/>
    <w:rsid w:val="009C0338"/>
    <w:rsid w:val="009C07B0"/>
    <w:rsid w:val="009C0B0E"/>
    <w:rsid w:val="009C0D43"/>
    <w:rsid w:val="009C106F"/>
    <w:rsid w:val="009C109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EB0"/>
    <w:rsid w:val="009C43D8"/>
    <w:rsid w:val="009C4ADA"/>
    <w:rsid w:val="009C58AB"/>
    <w:rsid w:val="009C643F"/>
    <w:rsid w:val="009C6D45"/>
    <w:rsid w:val="009C7AEE"/>
    <w:rsid w:val="009C7CE1"/>
    <w:rsid w:val="009D0048"/>
    <w:rsid w:val="009D0F7D"/>
    <w:rsid w:val="009D1323"/>
    <w:rsid w:val="009D1517"/>
    <w:rsid w:val="009D1C32"/>
    <w:rsid w:val="009D1D51"/>
    <w:rsid w:val="009D1E47"/>
    <w:rsid w:val="009D2096"/>
    <w:rsid w:val="009D2ED8"/>
    <w:rsid w:val="009D3905"/>
    <w:rsid w:val="009D3CA8"/>
    <w:rsid w:val="009D3CDD"/>
    <w:rsid w:val="009D453A"/>
    <w:rsid w:val="009D49FD"/>
    <w:rsid w:val="009D4F2C"/>
    <w:rsid w:val="009D4F4B"/>
    <w:rsid w:val="009D5389"/>
    <w:rsid w:val="009D56FD"/>
    <w:rsid w:val="009D6282"/>
    <w:rsid w:val="009D6A43"/>
    <w:rsid w:val="009D7421"/>
    <w:rsid w:val="009D7832"/>
    <w:rsid w:val="009D7D1B"/>
    <w:rsid w:val="009D7F29"/>
    <w:rsid w:val="009E02E8"/>
    <w:rsid w:val="009E06E0"/>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932"/>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988"/>
    <w:rsid w:val="009F599D"/>
    <w:rsid w:val="009F60C1"/>
    <w:rsid w:val="009F6116"/>
    <w:rsid w:val="009F6182"/>
    <w:rsid w:val="009F6609"/>
    <w:rsid w:val="009F670E"/>
    <w:rsid w:val="009F68AF"/>
    <w:rsid w:val="009F6CE1"/>
    <w:rsid w:val="009F6E8A"/>
    <w:rsid w:val="009F749C"/>
    <w:rsid w:val="009F7827"/>
    <w:rsid w:val="009F7909"/>
    <w:rsid w:val="00A00611"/>
    <w:rsid w:val="00A010D2"/>
    <w:rsid w:val="00A0136A"/>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B65"/>
    <w:rsid w:val="00A15E3C"/>
    <w:rsid w:val="00A16997"/>
    <w:rsid w:val="00A16FE3"/>
    <w:rsid w:val="00A177E9"/>
    <w:rsid w:val="00A17BA8"/>
    <w:rsid w:val="00A17C00"/>
    <w:rsid w:val="00A17ED2"/>
    <w:rsid w:val="00A201E6"/>
    <w:rsid w:val="00A202F9"/>
    <w:rsid w:val="00A20380"/>
    <w:rsid w:val="00A20429"/>
    <w:rsid w:val="00A20646"/>
    <w:rsid w:val="00A20C65"/>
    <w:rsid w:val="00A20D3D"/>
    <w:rsid w:val="00A20E1B"/>
    <w:rsid w:val="00A211CE"/>
    <w:rsid w:val="00A21620"/>
    <w:rsid w:val="00A21C72"/>
    <w:rsid w:val="00A21D36"/>
    <w:rsid w:val="00A22EF3"/>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082"/>
    <w:rsid w:val="00A30440"/>
    <w:rsid w:val="00A31004"/>
    <w:rsid w:val="00A31ED5"/>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2D6"/>
    <w:rsid w:val="00A425FC"/>
    <w:rsid w:val="00A42D59"/>
    <w:rsid w:val="00A4335F"/>
    <w:rsid w:val="00A43B12"/>
    <w:rsid w:val="00A43DB5"/>
    <w:rsid w:val="00A43E42"/>
    <w:rsid w:val="00A43F8F"/>
    <w:rsid w:val="00A4459E"/>
    <w:rsid w:val="00A44C6D"/>
    <w:rsid w:val="00A45416"/>
    <w:rsid w:val="00A459BB"/>
    <w:rsid w:val="00A45A56"/>
    <w:rsid w:val="00A46627"/>
    <w:rsid w:val="00A46CBC"/>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957"/>
    <w:rsid w:val="00A52AEA"/>
    <w:rsid w:val="00A52B5B"/>
    <w:rsid w:val="00A53C9E"/>
    <w:rsid w:val="00A53D51"/>
    <w:rsid w:val="00A54553"/>
    <w:rsid w:val="00A54FD8"/>
    <w:rsid w:val="00A55076"/>
    <w:rsid w:val="00A552B0"/>
    <w:rsid w:val="00A55706"/>
    <w:rsid w:val="00A5587D"/>
    <w:rsid w:val="00A55B04"/>
    <w:rsid w:val="00A56601"/>
    <w:rsid w:val="00A5662B"/>
    <w:rsid w:val="00A56B58"/>
    <w:rsid w:val="00A572C3"/>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E17"/>
    <w:rsid w:val="00A656D1"/>
    <w:rsid w:val="00A65AF5"/>
    <w:rsid w:val="00A665AF"/>
    <w:rsid w:val="00A6664E"/>
    <w:rsid w:val="00A66AAF"/>
    <w:rsid w:val="00A66F8E"/>
    <w:rsid w:val="00A671B5"/>
    <w:rsid w:val="00A679B9"/>
    <w:rsid w:val="00A67C1F"/>
    <w:rsid w:val="00A706F9"/>
    <w:rsid w:val="00A709FF"/>
    <w:rsid w:val="00A70BF9"/>
    <w:rsid w:val="00A710B0"/>
    <w:rsid w:val="00A71277"/>
    <w:rsid w:val="00A716BD"/>
    <w:rsid w:val="00A71871"/>
    <w:rsid w:val="00A71AD9"/>
    <w:rsid w:val="00A71F63"/>
    <w:rsid w:val="00A7249B"/>
    <w:rsid w:val="00A72C11"/>
    <w:rsid w:val="00A72E53"/>
    <w:rsid w:val="00A73203"/>
    <w:rsid w:val="00A73513"/>
    <w:rsid w:val="00A73BC6"/>
    <w:rsid w:val="00A7435C"/>
    <w:rsid w:val="00A7518C"/>
    <w:rsid w:val="00A752C2"/>
    <w:rsid w:val="00A756ED"/>
    <w:rsid w:val="00A762AA"/>
    <w:rsid w:val="00A76536"/>
    <w:rsid w:val="00A765CD"/>
    <w:rsid w:val="00A76AF7"/>
    <w:rsid w:val="00A76FF7"/>
    <w:rsid w:val="00A77268"/>
    <w:rsid w:val="00A776EA"/>
    <w:rsid w:val="00A7783D"/>
    <w:rsid w:val="00A77966"/>
    <w:rsid w:val="00A809FC"/>
    <w:rsid w:val="00A813C5"/>
    <w:rsid w:val="00A81533"/>
    <w:rsid w:val="00A8161C"/>
    <w:rsid w:val="00A81B65"/>
    <w:rsid w:val="00A81EF3"/>
    <w:rsid w:val="00A82040"/>
    <w:rsid w:val="00A8221C"/>
    <w:rsid w:val="00A8225F"/>
    <w:rsid w:val="00A826DD"/>
    <w:rsid w:val="00A8276D"/>
    <w:rsid w:val="00A828E4"/>
    <w:rsid w:val="00A82982"/>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2C"/>
    <w:rsid w:val="00AA2840"/>
    <w:rsid w:val="00AA28D0"/>
    <w:rsid w:val="00AA3436"/>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1DC"/>
    <w:rsid w:val="00AB5431"/>
    <w:rsid w:val="00AB5AFD"/>
    <w:rsid w:val="00AB5DB8"/>
    <w:rsid w:val="00AB5EC6"/>
    <w:rsid w:val="00AB62BA"/>
    <w:rsid w:val="00AB6C04"/>
    <w:rsid w:val="00AB6E66"/>
    <w:rsid w:val="00AB7120"/>
    <w:rsid w:val="00AB73D4"/>
    <w:rsid w:val="00AB7D10"/>
    <w:rsid w:val="00AC00DB"/>
    <w:rsid w:val="00AC0232"/>
    <w:rsid w:val="00AC03FA"/>
    <w:rsid w:val="00AC105D"/>
    <w:rsid w:val="00AC1071"/>
    <w:rsid w:val="00AC13C5"/>
    <w:rsid w:val="00AC1A7C"/>
    <w:rsid w:val="00AC1BFE"/>
    <w:rsid w:val="00AC24DA"/>
    <w:rsid w:val="00AC2879"/>
    <w:rsid w:val="00AC2A77"/>
    <w:rsid w:val="00AC2B4D"/>
    <w:rsid w:val="00AC3072"/>
    <w:rsid w:val="00AC371C"/>
    <w:rsid w:val="00AC38B0"/>
    <w:rsid w:val="00AC3B20"/>
    <w:rsid w:val="00AC4070"/>
    <w:rsid w:val="00AC44F5"/>
    <w:rsid w:val="00AC4592"/>
    <w:rsid w:val="00AC5039"/>
    <w:rsid w:val="00AC54DD"/>
    <w:rsid w:val="00AC5861"/>
    <w:rsid w:val="00AC5E65"/>
    <w:rsid w:val="00AC61CA"/>
    <w:rsid w:val="00AC621F"/>
    <w:rsid w:val="00AC666B"/>
    <w:rsid w:val="00AC68AA"/>
    <w:rsid w:val="00AC68ED"/>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429"/>
    <w:rsid w:val="00AF281F"/>
    <w:rsid w:val="00AF286F"/>
    <w:rsid w:val="00AF2B3E"/>
    <w:rsid w:val="00AF2DF2"/>
    <w:rsid w:val="00AF33A4"/>
    <w:rsid w:val="00AF3AC6"/>
    <w:rsid w:val="00AF3E60"/>
    <w:rsid w:val="00AF4680"/>
    <w:rsid w:val="00AF4D48"/>
    <w:rsid w:val="00AF4F91"/>
    <w:rsid w:val="00AF59DD"/>
    <w:rsid w:val="00AF5C0E"/>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370B"/>
    <w:rsid w:val="00B0374F"/>
    <w:rsid w:val="00B03E96"/>
    <w:rsid w:val="00B04212"/>
    <w:rsid w:val="00B0485F"/>
    <w:rsid w:val="00B05167"/>
    <w:rsid w:val="00B05A36"/>
    <w:rsid w:val="00B05F48"/>
    <w:rsid w:val="00B06279"/>
    <w:rsid w:val="00B066FF"/>
    <w:rsid w:val="00B06796"/>
    <w:rsid w:val="00B0701F"/>
    <w:rsid w:val="00B07157"/>
    <w:rsid w:val="00B07593"/>
    <w:rsid w:val="00B10780"/>
    <w:rsid w:val="00B10CB1"/>
    <w:rsid w:val="00B114D5"/>
    <w:rsid w:val="00B1183D"/>
    <w:rsid w:val="00B11ED6"/>
    <w:rsid w:val="00B126D7"/>
    <w:rsid w:val="00B127F9"/>
    <w:rsid w:val="00B12FF6"/>
    <w:rsid w:val="00B131EA"/>
    <w:rsid w:val="00B13ADC"/>
    <w:rsid w:val="00B13D0E"/>
    <w:rsid w:val="00B13EA8"/>
    <w:rsid w:val="00B1424E"/>
    <w:rsid w:val="00B14421"/>
    <w:rsid w:val="00B14682"/>
    <w:rsid w:val="00B14689"/>
    <w:rsid w:val="00B1474A"/>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4BDE"/>
    <w:rsid w:val="00B355C7"/>
    <w:rsid w:val="00B3570E"/>
    <w:rsid w:val="00B3572C"/>
    <w:rsid w:val="00B357B5"/>
    <w:rsid w:val="00B359D7"/>
    <w:rsid w:val="00B35F0B"/>
    <w:rsid w:val="00B363C3"/>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821"/>
    <w:rsid w:val="00B42E49"/>
    <w:rsid w:val="00B4324B"/>
    <w:rsid w:val="00B43457"/>
    <w:rsid w:val="00B435A0"/>
    <w:rsid w:val="00B4391D"/>
    <w:rsid w:val="00B4398D"/>
    <w:rsid w:val="00B43C88"/>
    <w:rsid w:val="00B43F05"/>
    <w:rsid w:val="00B442DF"/>
    <w:rsid w:val="00B44BB4"/>
    <w:rsid w:val="00B44F45"/>
    <w:rsid w:val="00B451E0"/>
    <w:rsid w:val="00B460CB"/>
    <w:rsid w:val="00B4656E"/>
    <w:rsid w:val="00B46E37"/>
    <w:rsid w:val="00B46E91"/>
    <w:rsid w:val="00B47270"/>
    <w:rsid w:val="00B477F1"/>
    <w:rsid w:val="00B47DDE"/>
    <w:rsid w:val="00B47E32"/>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75A0"/>
    <w:rsid w:val="00B575FD"/>
    <w:rsid w:val="00B57715"/>
    <w:rsid w:val="00B5775F"/>
    <w:rsid w:val="00B57AC3"/>
    <w:rsid w:val="00B57FD4"/>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32D"/>
    <w:rsid w:val="00B644A6"/>
    <w:rsid w:val="00B64AFE"/>
    <w:rsid w:val="00B651BD"/>
    <w:rsid w:val="00B65514"/>
    <w:rsid w:val="00B65559"/>
    <w:rsid w:val="00B65564"/>
    <w:rsid w:val="00B65667"/>
    <w:rsid w:val="00B65C85"/>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FBC"/>
    <w:rsid w:val="00B7458B"/>
    <w:rsid w:val="00B749C4"/>
    <w:rsid w:val="00B75347"/>
    <w:rsid w:val="00B75399"/>
    <w:rsid w:val="00B755DE"/>
    <w:rsid w:val="00B76197"/>
    <w:rsid w:val="00B761E3"/>
    <w:rsid w:val="00B761FF"/>
    <w:rsid w:val="00B76A55"/>
    <w:rsid w:val="00B7713D"/>
    <w:rsid w:val="00B77543"/>
    <w:rsid w:val="00B77918"/>
    <w:rsid w:val="00B77D73"/>
    <w:rsid w:val="00B77F20"/>
    <w:rsid w:val="00B77FFB"/>
    <w:rsid w:val="00B80C40"/>
    <w:rsid w:val="00B81669"/>
    <w:rsid w:val="00B81725"/>
    <w:rsid w:val="00B81A0E"/>
    <w:rsid w:val="00B81C24"/>
    <w:rsid w:val="00B8214E"/>
    <w:rsid w:val="00B824C9"/>
    <w:rsid w:val="00B82871"/>
    <w:rsid w:val="00B82E1F"/>
    <w:rsid w:val="00B832F7"/>
    <w:rsid w:val="00B8366A"/>
    <w:rsid w:val="00B837A5"/>
    <w:rsid w:val="00B83E26"/>
    <w:rsid w:val="00B83FFA"/>
    <w:rsid w:val="00B8459D"/>
    <w:rsid w:val="00B845BA"/>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B68"/>
    <w:rsid w:val="00B97F7F"/>
    <w:rsid w:val="00BA0181"/>
    <w:rsid w:val="00BA038B"/>
    <w:rsid w:val="00BA0417"/>
    <w:rsid w:val="00BA16A4"/>
    <w:rsid w:val="00BA18BD"/>
    <w:rsid w:val="00BA2173"/>
    <w:rsid w:val="00BA2787"/>
    <w:rsid w:val="00BA3567"/>
    <w:rsid w:val="00BA3820"/>
    <w:rsid w:val="00BA4093"/>
    <w:rsid w:val="00BA5184"/>
    <w:rsid w:val="00BA5564"/>
    <w:rsid w:val="00BA608D"/>
    <w:rsid w:val="00BA61D5"/>
    <w:rsid w:val="00BA64D2"/>
    <w:rsid w:val="00BA6804"/>
    <w:rsid w:val="00BA6CE2"/>
    <w:rsid w:val="00BA73C6"/>
    <w:rsid w:val="00BA74CC"/>
    <w:rsid w:val="00BA776D"/>
    <w:rsid w:val="00BA7952"/>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E0A"/>
    <w:rsid w:val="00BC11A6"/>
    <w:rsid w:val="00BC18D8"/>
    <w:rsid w:val="00BC2696"/>
    <w:rsid w:val="00BC2787"/>
    <w:rsid w:val="00BC2C99"/>
    <w:rsid w:val="00BC3349"/>
    <w:rsid w:val="00BC33E2"/>
    <w:rsid w:val="00BC37A1"/>
    <w:rsid w:val="00BC3895"/>
    <w:rsid w:val="00BC3A4F"/>
    <w:rsid w:val="00BC3CE1"/>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6348"/>
    <w:rsid w:val="00BD6F54"/>
    <w:rsid w:val="00BD745D"/>
    <w:rsid w:val="00BD78A2"/>
    <w:rsid w:val="00BD7B27"/>
    <w:rsid w:val="00BD7BBD"/>
    <w:rsid w:val="00BD7F45"/>
    <w:rsid w:val="00BE04AF"/>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EBC"/>
    <w:rsid w:val="00BE7FD0"/>
    <w:rsid w:val="00BF000E"/>
    <w:rsid w:val="00BF0540"/>
    <w:rsid w:val="00BF0ED9"/>
    <w:rsid w:val="00BF12B8"/>
    <w:rsid w:val="00BF1563"/>
    <w:rsid w:val="00BF1703"/>
    <w:rsid w:val="00BF1A86"/>
    <w:rsid w:val="00BF1BFB"/>
    <w:rsid w:val="00BF214F"/>
    <w:rsid w:val="00BF22B3"/>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EEA"/>
    <w:rsid w:val="00BF79F7"/>
    <w:rsid w:val="00BF7DCF"/>
    <w:rsid w:val="00C000DD"/>
    <w:rsid w:val="00C01091"/>
    <w:rsid w:val="00C0109F"/>
    <w:rsid w:val="00C01437"/>
    <w:rsid w:val="00C0189A"/>
    <w:rsid w:val="00C01C75"/>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B68"/>
    <w:rsid w:val="00C05E84"/>
    <w:rsid w:val="00C06232"/>
    <w:rsid w:val="00C063A3"/>
    <w:rsid w:val="00C0664F"/>
    <w:rsid w:val="00C06B75"/>
    <w:rsid w:val="00C06BA8"/>
    <w:rsid w:val="00C06F69"/>
    <w:rsid w:val="00C06FAC"/>
    <w:rsid w:val="00C07752"/>
    <w:rsid w:val="00C10770"/>
    <w:rsid w:val="00C10C89"/>
    <w:rsid w:val="00C110A2"/>
    <w:rsid w:val="00C11814"/>
    <w:rsid w:val="00C11F95"/>
    <w:rsid w:val="00C12176"/>
    <w:rsid w:val="00C122B1"/>
    <w:rsid w:val="00C126E5"/>
    <w:rsid w:val="00C12BC0"/>
    <w:rsid w:val="00C12D6E"/>
    <w:rsid w:val="00C12F90"/>
    <w:rsid w:val="00C13101"/>
    <w:rsid w:val="00C1351C"/>
    <w:rsid w:val="00C13640"/>
    <w:rsid w:val="00C13A47"/>
    <w:rsid w:val="00C140FB"/>
    <w:rsid w:val="00C14C26"/>
    <w:rsid w:val="00C1530B"/>
    <w:rsid w:val="00C15D76"/>
    <w:rsid w:val="00C164A4"/>
    <w:rsid w:val="00C16A26"/>
    <w:rsid w:val="00C16C1E"/>
    <w:rsid w:val="00C16D06"/>
    <w:rsid w:val="00C17068"/>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6C"/>
    <w:rsid w:val="00C27B83"/>
    <w:rsid w:val="00C27C1E"/>
    <w:rsid w:val="00C27EC0"/>
    <w:rsid w:val="00C27FEC"/>
    <w:rsid w:val="00C30749"/>
    <w:rsid w:val="00C3082C"/>
    <w:rsid w:val="00C3099F"/>
    <w:rsid w:val="00C30C11"/>
    <w:rsid w:val="00C31220"/>
    <w:rsid w:val="00C31379"/>
    <w:rsid w:val="00C3181B"/>
    <w:rsid w:val="00C31828"/>
    <w:rsid w:val="00C31DBC"/>
    <w:rsid w:val="00C31F16"/>
    <w:rsid w:val="00C323DE"/>
    <w:rsid w:val="00C32A4B"/>
    <w:rsid w:val="00C32D85"/>
    <w:rsid w:val="00C32E16"/>
    <w:rsid w:val="00C32F51"/>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6A4C"/>
    <w:rsid w:val="00C4798A"/>
    <w:rsid w:val="00C47DC1"/>
    <w:rsid w:val="00C50825"/>
    <w:rsid w:val="00C50C3B"/>
    <w:rsid w:val="00C50FFE"/>
    <w:rsid w:val="00C51217"/>
    <w:rsid w:val="00C5136D"/>
    <w:rsid w:val="00C51A28"/>
    <w:rsid w:val="00C51AEC"/>
    <w:rsid w:val="00C51F11"/>
    <w:rsid w:val="00C52022"/>
    <w:rsid w:val="00C52251"/>
    <w:rsid w:val="00C52768"/>
    <w:rsid w:val="00C52F5E"/>
    <w:rsid w:val="00C53094"/>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9DC"/>
    <w:rsid w:val="00C56C6B"/>
    <w:rsid w:val="00C604C6"/>
    <w:rsid w:val="00C607EC"/>
    <w:rsid w:val="00C6081F"/>
    <w:rsid w:val="00C60CB2"/>
    <w:rsid w:val="00C6112F"/>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4F4"/>
    <w:rsid w:val="00C709E9"/>
    <w:rsid w:val="00C70FF0"/>
    <w:rsid w:val="00C71028"/>
    <w:rsid w:val="00C7104A"/>
    <w:rsid w:val="00C7125A"/>
    <w:rsid w:val="00C717CF"/>
    <w:rsid w:val="00C71F56"/>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21"/>
    <w:rsid w:val="00C8359F"/>
    <w:rsid w:val="00C83665"/>
    <w:rsid w:val="00C83789"/>
    <w:rsid w:val="00C83B1D"/>
    <w:rsid w:val="00C840AE"/>
    <w:rsid w:val="00C8451B"/>
    <w:rsid w:val="00C84A12"/>
    <w:rsid w:val="00C84B30"/>
    <w:rsid w:val="00C84CDF"/>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F1"/>
    <w:rsid w:val="00C9080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36"/>
    <w:rsid w:val="00C9669A"/>
    <w:rsid w:val="00C9720D"/>
    <w:rsid w:val="00C9729B"/>
    <w:rsid w:val="00C97462"/>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A66"/>
    <w:rsid w:val="00CA6481"/>
    <w:rsid w:val="00CA64DE"/>
    <w:rsid w:val="00CA664C"/>
    <w:rsid w:val="00CA6FBA"/>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451B"/>
    <w:rsid w:val="00CB4F13"/>
    <w:rsid w:val="00CB55F2"/>
    <w:rsid w:val="00CB59E3"/>
    <w:rsid w:val="00CB5C8B"/>
    <w:rsid w:val="00CB5E87"/>
    <w:rsid w:val="00CB61A2"/>
    <w:rsid w:val="00CB6218"/>
    <w:rsid w:val="00CB65E9"/>
    <w:rsid w:val="00CB6966"/>
    <w:rsid w:val="00CB746E"/>
    <w:rsid w:val="00CB7880"/>
    <w:rsid w:val="00CC0139"/>
    <w:rsid w:val="00CC024B"/>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C7A"/>
    <w:rsid w:val="00CD1D89"/>
    <w:rsid w:val="00CD1F48"/>
    <w:rsid w:val="00CD296D"/>
    <w:rsid w:val="00CD2D87"/>
    <w:rsid w:val="00CD2DDC"/>
    <w:rsid w:val="00CD309E"/>
    <w:rsid w:val="00CD3112"/>
    <w:rsid w:val="00CD3E66"/>
    <w:rsid w:val="00CD3FEC"/>
    <w:rsid w:val="00CD490F"/>
    <w:rsid w:val="00CD4AD2"/>
    <w:rsid w:val="00CD4D64"/>
    <w:rsid w:val="00CD4F62"/>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F87"/>
    <w:rsid w:val="00CE41CE"/>
    <w:rsid w:val="00CE426F"/>
    <w:rsid w:val="00CE4291"/>
    <w:rsid w:val="00CE433D"/>
    <w:rsid w:val="00CE43C5"/>
    <w:rsid w:val="00CE46C8"/>
    <w:rsid w:val="00CE4780"/>
    <w:rsid w:val="00CE4A8B"/>
    <w:rsid w:val="00CE4AEC"/>
    <w:rsid w:val="00CE510B"/>
    <w:rsid w:val="00CE513E"/>
    <w:rsid w:val="00CE537F"/>
    <w:rsid w:val="00CE5B00"/>
    <w:rsid w:val="00CE5BD3"/>
    <w:rsid w:val="00CE5C03"/>
    <w:rsid w:val="00CE6917"/>
    <w:rsid w:val="00CE6CDC"/>
    <w:rsid w:val="00CE6FCF"/>
    <w:rsid w:val="00CE7244"/>
    <w:rsid w:val="00CE72BB"/>
    <w:rsid w:val="00CE733E"/>
    <w:rsid w:val="00CE7C02"/>
    <w:rsid w:val="00CF00DF"/>
    <w:rsid w:val="00CF01C4"/>
    <w:rsid w:val="00CF0738"/>
    <w:rsid w:val="00CF0D06"/>
    <w:rsid w:val="00CF0F46"/>
    <w:rsid w:val="00CF10DC"/>
    <w:rsid w:val="00CF116E"/>
    <w:rsid w:val="00CF18FD"/>
    <w:rsid w:val="00CF1A45"/>
    <w:rsid w:val="00CF1B03"/>
    <w:rsid w:val="00CF20EE"/>
    <w:rsid w:val="00CF2351"/>
    <w:rsid w:val="00CF2558"/>
    <w:rsid w:val="00CF26B7"/>
    <w:rsid w:val="00CF296B"/>
    <w:rsid w:val="00CF29B3"/>
    <w:rsid w:val="00CF3186"/>
    <w:rsid w:val="00CF4009"/>
    <w:rsid w:val="00CF5797"/>
    <w:rsid w:val="00CF5A9A"/>
    <w:rsid w:val="00CF63FD"/>
    <w:rsid w:val="00D00589"/>
    <w:rsid w:val="00D01202"/>
    <w:rsid w:val="00D013AF"/>
    <w:rsid w:val="00D01955"/>
    <w:rsid w:val="00D01DE0"/>
    <w:rsid w:val="00D01F19"/>
    <w:rsid w:val="00D0274A"/>
    <w:rsid w:val="00D027CE"/>
    <w:rsid w:val="00D02E82"/>
    <w:rsid w:val="00D03331"/>
    <w:rsid w:val="00D03425"/>
    <w:rsid w:val="00D03AA9"/>
    <w:rsid w:val="00D03AC8"/>
    <w:rsid w:val="00D03AF7"/>
    <w:rsid w:val="00D0414F"/>
    <w:rsid w:val="00D042E9"/>
    <w:rsid w:val="00D047B9"/>
    <w:rsid w:val="00D0490D"/>
    <w:rsid w:val="00D04D0A"/>
    <w:rsid w:val="00D04F23"/>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5C0"/>
    <w:rsid w:val="00D1374F"/>
    <w:rsid w:val="00D13834"/>
    <w:rsid w:val="00D13C02"/>
    <w:rsid w:val="00D13D9A"/>
    <w:rsid w:val="00D1474C"/>
    <w:rsid w:val="00D149C1"/>
    <w:rsid w:val="00D14B87"/>
    <w:rsid w:val="00D153BB"/>
    <w:rsid w:val="00D16264"/>
    <w:rsid w:val="00D163C2"/>
    <w:rsid w:val="00D16473"/>
    <w:rsid w:val="00D1666F"/>
    <w:rsid w:val="00D16671"/>
    <w:rsid w:val="00D16870"/>
    <w:rsid w:val="00D1691E"/>
    <w:rsid w:val="00D169F4"/>
    <w:rsid w:val="00D16D84"/>
    <w:rsid w:val="00D170CB"/>
    <w:rsid w:val="00D171EE"/>
    <w:rsid w:val="00D1720F"/>
    <w:rsid w:val="00D175A8"/>
    <w:rsid w:val="00D1772D"/>
    <w:rsid w:val="00D17999"/>
    <w:rsid w:val="00D17F31"/>
    <w:rsid w:val="00D17F6C"/>
    <w:rsid w:val="00D20458"/>
    <w:rsid w:val="00D20573"/>
    <w:rsid w:val="00D20CAD"/>
    <w:rsid w:val="00D20CFC"/>
    <w:rsid w:val="00D20F93"/>
    <w:rsid w:val="00D210AF"/>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8B8"/>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29A"/>
    <w:rsid w:val="00D462E8"/>
    <w:rsid w:val="00D46505"/>
    <w:rsid w:val="00D465CB"/>
    <w:rsid w:val="00D47073"/>
    <w:rsid w:val="00D47200"/>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67DFD"/>
    <w:rsid w:val="00D70825"/>
    <w:rsid w:val="00D70E52"/>
    <w:rsid w:val="00D70EC6"/>
    <w:rsid w:val="00D71365"/>
    <w:rsid w:val="00D71832"/>
    <w:rsid w:val="00D71B92"/>
    <w:rsid w:val="00D71E0D"/>
    <w:rsid w:val="00D71F16"/>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04"/>
    <w:rsid w:val="00D773BF"/>
    <w:rsid w:val="00D775B7"/>
    <w:rsid w:val="00D77ACD"/>
    <w:rsid w:val="00D77E40"/>
    <w:rsid w:val="00D77E49"/>
    <w:rsid w:val="00D80710"/>
    <w:rsid w:val="00D80741"/>
    <w:rsid w:val="00D80BDF"/>
    <w:rsid w:val="00D810AE"/>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B8"/>
    <w:rsid w:val="00DA6FC9"/>
    <w:rsid w:val="00DA789F"/>
    <w:rsid w:val="00DB001C"/>
    <w:rsid w:val="00DB0944"/>
    <w:rsid w:val="00DB11FD"/>
    <w:rsid w:val="00DB136C"/>
    <w:rsid w:val="00DB1591"/>
    <w:rsid w:val="00DB19EC"/>
    <w:rsid w:val="00DB1BF4"/>
    <w:rsid w:val="00DB1C91"/>
    <w:rsid w:val="00DB27B7"/>
    <w:rsid w:val="00DB3BEF"/>
    <w:rsid w:val="00DB3ED8"/>
    <w:rsid w:val="00DB46BD"/>
    <w:rsid w:val="00DB4F5A"/>
    <w:rsid w:val="00DB504E"/>
    <w:rsid w:val="00DB5389"/>
    <w:rsid w:val="00DB566C"/>
    <w:rsid w:val="00DB56D2"/>
    <w:rsid w:val="00DB5D8C"/>
    <w:rsid w:val="00DB679C"/>
    <w:rsid w:val="00DB6EE9"/>
    <w:rsid w:val="00DB7008"/>
    <w:rsid w:val="00DB7763"/>
    <w:rsid w:val="00DB7B27"/>
    <w:rsid w:val="00DB7B72"/>
    <w:rsid w:val="00DC0D60"/>
    <w:rsid w:val="00DC1538"/>
    <w:rsid w:val="00DC2079"/>
    <w:rsid w:val="00DC219E"/>
    <w:rsid w:val="00DC253B"/>
    <w:rsid w:val="00DC30EE"/>
    <w:rsid w:val="00DC3429"/>
    <w:rsid w:val="00DC345A"/>
    <w:rsid w:val="00DC3635"/>
    <w:rsid w:val="00DC3A90"/>
    <w:rsid w:val="00DC45A2"/>
    <w:rsid w:val="00DC4677"/>
    <w:rsid w:val="00DC4B39"/>
    <w:rsid w:val="00DC4BF1"/>
    <w:rsid w:val="00DC5455"/>
    <w:rsid w:val="00DC54F4"/>
    <w:rsid w:val="00DC593E"/>
    <w:rsid w:val="00DC6016"/>
    <w:rsid w:val="00DC614A"/>
    <w:rsid w:val="00DC63F2"/>
    <w:rsid w:val="00DC666C"/>
    <w:rsid w:val="00DC6D95"/>
    <w:rsid w:val="00DC77E1"/>
    <w:rsid w:val="00DC7BE4"/>
    <w:rsid w:val="00DD0548"/>
    <w:rsid w:val="00DD0B3F"/>
    <w:rsid w:val="00DD0F1A"/>
    <w:rsid w:val="00DD13A9"/>
    <w:rsid w:val="00DD14A6"/>
    <w:rsid w:val="00DD15BC"/>
    <w:rsid w:val="00DD3750"/>
    <w:rsid w:val="00DD3C7A"/>
    <w:rsid w:val="00DD4985"/>
    <w:rsid w:val="00DD5067"/>
    <w:rsid w:val="00DD5141"/>
    <w:rsid w:val="00DD55C5"/>
    <w:rsid w:val="00DD5A6A"/>
    <w:rsid w:val="00DD5E85"/>
    <w:rsid w:val="00DD6009"/>
    <w:rsid w:val="00DD61E9"/>
    <w:rsid w:val="00DD63CE"/>
    <w:rsid w:val="00DD6443"/>
    <w:rsid w:val="00DD693A"/>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20"/>
    <w:rsid w:val="00DE31CD"/>
    <w:rsid w:val="00DE3484"/>
    <w:rsid w:val="00DE3DE5"/>
    <w:rsid w:val="00DE40D2"/>
    <w:rsid w:val="00DE40F0"/>
    <w:rsid w:val="00DE41A7"/>
    <w:rsid w:val="00DE44E3"/>
    <w:rsid w:val="00DE5128"/>
    <w:rsid w:val="00DE557D"/>
    <w:rsid w:val="00DE5D53"/>
    <w:rsid w:val="00DE6004"/>
    <w:rsid w:val="00DE692D"/>
    <w:rsid w:val="00DE7101"/>
    <w:rsid w:val="00DE77AC"/>
    <w:rsid w:val="00DF01BB"/>
    <w:rsid w:val="00DF0261"/>
    <w:rsid w:val="00DF0967"/>
    <w:rsid w:val="00DF0C37"/>
    <w:rsid w:val="00DF136B"/>
    <w:rsid w:val="00DF20ED"/>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3C2"/>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3E5"/>
    <w:rsid w:val="00E0649E"/>
    <w:rsid w:val="00E06857"/>
    <w:rsid w:val="00E07219"/>
    <w:rsid w:val="00E074B4"/>
    <w:rsid w:val="00E077E6"/>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31"/>
    <w:rsid w:val="00E20490"/>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811"/>
    <w:rsid w:val="00E25834"/>
    <w:rsid w:val="00E25CA4"/>
    <w:rsid w:val="00E260A2"/>
    <w:rsid w:val="00E26380"/>
    <w:rsid w:val="00E2667F"/>
    <w:rsid w:val="00E26D6D"/>
    <w:rsid w:val="00E272C5"/>
    <w:rsid w:val="00E2748F"/>
    <w:rsid w:val="00E276FB"/>
    <w:rsid w:val="00E27A2A"/>
    <w:rsid w:val="00E301EC"/>
    <w:rsid w:val="00E30BD8"/>
    <w:rsid w:val="00E312AD"/>
    <w:rsid w:val="00E31378"/>
    <w:rsid w:val="00E31505"/>
    <w:rsid w:val="00E31F15"/>
    <w:rsid w:val="00E323F7"/>
    <w:rsid w:val="00E326F8"/>
    <w:rsid w:val="00E32A02"/>
    <w:rsid w:val="00E331C1"/>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C87"/>
    <w:rsid w:val="00E41C8E"/>
    <w:rsid w:val="00E41E2E"/>
    <w:rsid w:val="00E42384"/>
    <w:rsid w:val="00E429E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5E4"/>
    <w:rsid w:val="00E62717"/>
    <w:rsid w:val="00E6289D"/>
    <w:rsid w:val="00E629CD"/>
    <w:rsid w:val="00E62BE8"/>
    <w:rsid w:val="00E63093"/>
    <w:rsid w:val="00E639F8"/>
    <w:rsid w:val="00E6422F"/>
    <w:rsid w:val="00E645FD"/>
    <w:rsid w:val="00E6471B"/>
    <w:rsid w:val="00E649CE"/>
    <w:rsid w:val="00E650D6"/>
    <w:rsid w:val="00E658E4"/>
    <w:rsid w:val="00E659E1"/>
    <w:rsid w:val="00E65C46"/>
    <w:rsid w:val="00E65FB5"/>
    <w:rsid w:val="00E666EA"/>
    <w:rsid w:val="00E66835"/>
    <w:rsid w:val="00E66C0E"/>
    <w:rsid w:val="00E67102"/>
    <w:rsid w:val="00E671F0"/>
    <w:rsid w:val="00E67691"/>
    <w:rsid w:val="00E67A3C"/>
    <w:rsid w:val="00E67C66"/>
    <w:rsid w:val="00E701D8"/>
    <w:rsid w:val="00E70FA0"/>
    <w:rsid w:val="00E72293"/>
    <w:rsid w:val="00E728B8"/>
    <w:rsid w:val="00E72981"/>
    <w:rsid w:val="00E737A6"/>
    <w:rsid w:val="00E740AA"/>
    <w:rsid w:val="00E74C45"/>
    <w:rsid w:val="00E74D6F"/>
    <w:rsid w:val="00E74FEF"/>
    <w:rsid w:val="00E75657"/>
    <w:rsid w:val="00E75696"/>
    <w:rsid w:val="00E757DD"/>
    <w:rsid w:val="00E762AA"/>
    <w:rsid w:val="00E76DC7"/>
    <w:rsid w:val="00E7737E"/>
    <w:rsid w:val="00E774A3"/>
    <w:rsid w:val="00E77793"/>
    <w:rsid w:val="00E77E9C"/>
    <w:rsid w:val="00E80260"/>
    <w:rsid w:val="00E804A4"/>
    <w:rsid w:val="00E804DA"/>
    <w:rsid w:val="00E8137F"/>
    <w:rsid w:val="00E81F5A"/>
    <w:rsid w:val="00E821E1"/>
    <w:rsid w:val="00E82756"/>
    <w:rsid w:val="00E82910"/>
    <w:rsid w:val="00E82C14"/>
    <w:rsid w:val="00E82F1E"/>
    <w:rsid w:val="00E82FC5"/>
    <w:rsid w:val="00E83043"/>
    <w:rsid w:val="00E8395D"/>
    <w:rsid w:val="00E840EC"/>
    <w:rsid w:val="00E84654"/>
    <w:rsid w:val="00E8525A"/>
    <w:rsid w:val="00E85F1C"/>
    <w:rsid w:val="00E8636E"/>
    <w:rsid w:val="00E87004"/>
    <w:rsid w:val="00E873DF"/>
    <w:rsid w:val="00E87B2D"/>
    <w:rsid w:val="00E9020D"/>
    <w:rsid w:val="00E9024D"/>
    <w:rsid w:val="00E903AF"/>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5E7"/>
    <w:rsid w:val="00E968E4"/>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5E1B"/>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A9E"/>
    <w:rsid w:val="00EC5DA5"/>
    <w:rsid w:val="00EC60DD"/>
    <w:rsid w:val="00EC61F4"/>
    <w:rsid w:val="00EC643A"/>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4B7"/>
    <w:rsid w:val="00ED1743"/>
    <w:rsid w:val="00ED1998"/>
    <w:rsid w:val="00ED1AAB"/>
    <w:rsid w:val="00ED239C"/>
    <w:rsid w:val="00ED25C0"/>
    <w:rsid w:val="00ED2AC0"/>
    <w:rsid w:val="00ED2E9A"/>
    <w:rsid w:val="00ED3497"/>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34CC"/>
    <w:rsid w:val="00EE3688"/>
    <w:rsid w:val="00EE3EA4"/>
    <w:rsid w:val="00EE4046"/>
    <w:rsid w:val="00EE442B"/>
    <w:rsid w:val="00EE453B"/>
    <w:rsid w:val="00EE4D8C"/>
    <w:rsid w:val="00EE4F3E"/>
    <w:rsid w:val="00EE50D4"/>
    <w:rsid w:val="00EE56E9"/>
    <w:rsid w:val="00EE5A12"/>
    <w:rsid w:val="00EE5A14"/>
    <w:rsid w:val="00EE77F5"/>
    <w:rsid w:val="00EE78C5"/>
    <w:rsid w:val="00EE7951"/>
    <w:rsid w:val="00EE7A2E"/>
    <w:rsid w:val="00EE7EF6"/>
    <w:rsid w:val="00EF0BA0"/>
    <w:rsid w:val="00EF0BE6"/>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74D"/>
    <w:rsid w:val="00EF7FD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D48"/>
    <w:rsid w:val="00F06173"/>
    <w:rsid w:val="00F06564"/>
    <w:rsid w:val="00F06692"/>
    <w:rsid w:val="00F0744F"/>
    <w:rsid w:val="00F077AA"/>
    <w:rsid w:val="00F07CF2"/>
    <w:rsid w:val="00F07EF1"/>
    <w:rsid w:val="00F10417"/>
    <w:rsid w:val="00F108C7"/>
    <w:rsid w:val="00F10F1B"/>
    <w:rsid w:val="00F10F8B"/>
    <w:rsid w:val="00F11764"/>
    <w:rsid w:val="00F11B64"/>
    <w:rsid w:val="00F12075"/>
    <w:rsid w:val="00F12321"/>
    <w:rsid w:val="00F1249D"/>
    <w:rsid w:val="00F12F43"/>
    <w:rsid w:val="00F132DD"/>
    <w:rsid w:val="00F13626"/>
    <w:rsid w:val="00F13763"/>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3F01"/>
    <w:rsid w:val="00F23F6D"/>
    <w:rsid w:val="00F24A45"/>
    <w:rsid w:val="00F24AFE"/>
    <w:rsid w:val="00F24DCF"/>
    <w:rsid w:val="00F24FA1"/>
    <w:rsid w:val="00F250C3"/>
    <w:rsid w:val="00F2578D"/>
    <w:rsid w:val="00F26228"/>
    <w:rsid w:val="00F26637"/>
    <w:rsid w:val="00F275A5"/>
    <w:rsid w:val="00F278D6"/>
    <w:rsid w:val="00F27A1A"/>
    <w:rsid w:val="00F27BCA"/>
    <w:rsid w:val="00F30B76"/>
    <w:rsid w:val="00F31141"/>
    <w:rsid w:val="00F317D3"/>
    <w:rsid w:val="00F31EFB"/>
    <w:rsid w:val="00F31F50"/>
    <w:rsid w:val="00F321CD"/>
    <w:rsid w:val="00F32B4E"/>
    <w:rsid w:val="00F32E7F"/>
    <w:rsid w:val="00F32FD8"/>
    <w:rsid w:val="00F33376"/>
    <w:rsid w:val="00F345D3"/>
    <w:rsid w:val="00F34A1E"/>
    <w:rsid w:val="00F34F66"/>
    <w:rsid w:val="00F35009"/>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39D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F73"/>
    <w:rsid w:val="00F540F5"/>
    <w:rsid w:val="00F542DC"/>
    <w:rsid w:val="00F5477E"/>
    <w:rsid w:val="00F547DC"/>
    <w:rsid w:val="00F54C17"/>
    <w:rsid w:val="00F55093"/>
    <w:rsid w:val="00F554C3"/>
    <w:rsid w:val="00F563D2"/>
    <w:rsid w:val="00F56443"/>
    <w:rsid w:val="00F56591"/>
    <w:rsid w:val="00F57468"/>
    <w:rsid w:val="00F5752F"/>
    <w:rsid w:val="00F60DD3"/>
    <w:rsid w:val="00F60F5B"/>
    <w:rsid w:val="00F61492"/>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A7E"/>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2FAC"/>
    <w:rsid w:val="00F93055"/>
    <w:rsid w:val="00F931B1"/>
    <w:rsid w:val="00F935E3"/>
    <w:rsid w:val="00F93CA6"/>
    <w:rsid w:val="00F9419F"/>
    <w:rsid w:val="00F9423F"/>
    <w:rsid w:val="00F94C88"/>
    <w:rsid w:val="00F94CAA"/>
    <w:rsid w:val="00F95D2C"/>
    <w:rsid w:val="00F95FBF"/>
    <w:rsid w:val="00F960A8"/>
    <w:rsid w:val="00F9641D"/>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172"/>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DD0"/>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53C9"/>
    <w:rsid w:val="00FC545C"/>
    <w:rsid w:val="00FC56A8"/>
    <w:rsid w:val="00FC58F2"/>
    <w:rsid w:val="00FC62DF"/>
    <w:rsid w:val="00FC63FF"/>
    <w:rsid w:val="00FC6BE4"/>
    <w:rsid w:val="00FC770A"/>
    <w:rsid w:val="00FC78F0"/>
    <w:rsid w:val="00FC798A"/>
    <w:rsid w:val="00FD008C"/>
    <w:rsid w:val="00FD05F3"/>
    <w:rsid w:val="00FD08AD"/>
    <w:rsid w:val="00FD095A"/>
    <w:rsid w:val="00FD0B57"/>
    <w:rsid w:val="00FD0E32"/>
    <w:rsid w:val="00FD0E4A"/>
    <w:rsid w:val="00FD1428"/>
    <w:rsid w:val="00FD2046"/>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29"/>
    <w:rsid w:val="00FE49A8"/>
    <w:rsid w:val="00FE4E0E"/>
    <w:rsid w:val="00FE4EF0"/>
    <w:rsid w:val="00FE4F10"/>
    <w:rsid w:val="00FE5751"/>
    <w:rsid w:val="00FE597F"/>
    <w:rsid w:val="00FE5BB7"/>
    <w:rsid w:val="00FE75AB"/>
    <w:rsid w:val="00FE75CC"/>
    <w:rsid w:val="00FE77EA"/>
    <w:rsid w:val="00FE7E36"/>
    <w:rsid w:val="00FF009B"/>
    <w:rsid w:val="00FF00C1"/>
    <w:rsid w:val="00FF035F"/>
    <w:rsid w:val="00FF03BD"/>
    <w:rsid w:val="00FF0679"/>
    <w:rsid w:val="00FF0A6E"/>
    <w:rsid w:val="00FF0B04"/>
    <w:rsid w:val="00FF1039"/>
    <w:rsid w:val="00FF1219"/>
    <w:rsid w:val="00FF21AE"/>
    <w:rsid w:val="00FF26DF"/>
    <w:rsid w:val="00FF275C"/>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character" w:customStyle="1" w:styleId="TACChar">
    <w:name w:val="TAC Char"/>
    <w:link w:val="TAC"/>
    <w:qFormat/>
    <w:rsid w:val="006B75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ischer@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15181</TotalTime>
  <Pages>6</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15546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2871</cp:revision>
  <cp:lastPrinted>2022-10-26T13:46:00Z</cp:lastPrinted>
  <dcterms:created xsi:type="dcterms:W3CDTF">2022-01-03T16:25:00Z</dcterms:created>
  <dcterms:modified xsi:type="dcterms:W3CDTF">2022-11-03T15:43:00Z</dcterms:modified>
</cp:coreProperties>
</file>